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69659F4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82777E">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F13336">
        <w:rPr>
          <w:rFonts w:ascii="Arial" w:hAnsi="Arial" w:cs="Arial"/>
          <w:b/>
          <w:sz w:val="24"/>
          <w:szCs w:val="24"/>
        </w:rPr>
        <w:t>RP-</w:t>
      </w:r>
      <w:r w:rsidR="00F13336" w:rsidRPr="00F13336">
        <w:rPr>
          <w:rFonts w:ascii="Arial" w:hAnsi="Arial" w:cs="Arial"/>
          <w:b/>
          <w:sz w:val="24"/>
          <w:szCs w:val="24"/>
        </w:rPr>
        <w:t>21</w:t>
      </w:r>
      <w:r w:rsidR="00F13336" w:rsidRPr="00F13336">
        <w:rPr>
          <w:rFonts w:ascii="Arial" w:hAnsi="Arial" w:cs="Arial"/>
          <w:b/>
          <w:sz w:val="24"/>
          <w:szCs w:val="24"/>
          <w:lang w:eastAsia="ja-JP"/>
        </w:rPr>
        <w:t>1</w:t>
      </w:r>
      <w:r w:rsidR="002F69BF">
        <w:rPr>
          <w:rFonts w:ascii="Arial" w:hAnsi="Arial" w:cs="Arial"/>
          <w:b/>
          <w:sz w:val="24"/>
          <w:szCs w:val="24"/>
          <w:lang w:eastAsia="ja-JP"/>
        </w:rPr>
        <w:t>545</w:t>
      </w:r>
    </w:p>
    <w:p w14:paraId="74D3B354" w14:textId="047822AD"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82777E">
        <w:rPr>
          <w:rFonts w:ascii="Arial" w:hAnsi="Arial" w:cs="Arial"/>
          <w:b/>
          <w:sz w:val="24"/>
        </w:rPr>
        <w:t>June</w:t>
      </w:r>
      <w:r w:rsidR="00AD51D1">
        <w:rPr>
          <w:rFonts w:ascii="Arial" w:hAnsi="Arial" w:cs="Arial"/>
          <w:b/>
          <w:sz w:val="24"/>
        </w:rPr>
        <w:t xml:space="preserve"> 1</w:t>
      </w:r>
      <w:r w:rsidR="0082777E">
        <w:rPr>
          <w:rFonts w:ascii="Arial" w:hAnsi="Arial" w:cs="Arial"/>
          <w:b/>
          <w:sz w:val="24"/>
        </w:rPr>
        <w:t>4</w:t>
      </w:r>
      <w:r w:rsidR="00AD51D1">
        <w:rPr>
          <w:rFonts w:ascii="Arial" w:hAnsi="Arial" w:cs="Arial"/>
          <w:b/>
          <w:sz w:val="24"/>
        </w:rPr>
        <w:t>-</w:t>
      </w:r>
      <w:r w:rsidR="0082777E">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1FC75E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A4BB0" w:rsidRPr="00AA74F2">
        <w:rPr>
          <w:rFonts w:ascii="Arial" w:hAnsi="Arial" w:cs="Arial"/>
          <w:color w:val="FF0000"/>
          <w:lang w:eastAsia="ja-JP"/>
        </w:rPr>
        <w:t>9.6.</w:t>
      </w:r>
      <w:r w:rsidR="00AA74F2" w:rsidRPr="00AA74F2">
        <w:rPr>
          <w:rFonts w:ascii="Arial" w:hAnsi="Arial" w:cs="Arial"/>
          <w:color w:val="FF0000"/>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51B876" w:rsidR="00593315" w:rsidRPr="008836AC" w:rsidRDefault="00963150" w:rsidP="001A248F">
            <w:pPr>
              <w:tabs>
                <w:tab w:val="left" w:pos="567"/>
              </w:tabs>
              <w:spacing w:after="0"/>
              <w:rPr>
                <w:rFonts w:ascii="Arial" w:hAnsi="Arial" w:cs="Arial"/>
              </w:rPr>
            </w:pPr>
            <w:r>
              <w:rPr>
                <w:rFonts w:ascii="Arial" w:hAnsi="Arial" w:cs="Arial"/>
              </w:rPr>
              <w:t>Study on efficient utilization of licensed spectrum that is not aligned with existing NR channel bandwidths</w:t>
            </w:r>
          </w:p>
        </w:tc>
      </w:tr>
      <w:tr w:rsidR="00963150" w:rsidRPr="008836AC" w14:paraId="3B7BA5CF" w14:textId="77777777" w:rsidTr="00871653">
        <w:tc>
          <w:tcPr>
            <w:tcW w:w="2436" w:type="dxa"/>
            <w:shd w:val="clear" w:color="auto" w:fill="auto"/>
          </w:tcPr>
          <w:p w14:paraId="17DAA025" w14:textId="77777777" w:rsidR="00963150" w:rsidRPr="008836AC" w:rsidRDefault="00963150" w:rsidP="0096315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963150" w:rsidRDefault="00963150" w:rsidP="00963150">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6D75661" w:rsidR="00963150" w:rsidRPr="008836AC" w:rsidRDefault="00963150" w:rsidP="00963150">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14:paraId="29637103" w14:textId="77777777" w:rsidR="00963150" w:rsidRDefault="00963150" w:rsidP="00963150">
            <w:pPr>
              <w:tabs>
                <w:tab w:val="left" w:pos="567"/>
              </w:tabs>
              <w:spacing w:after="0"/>
              <w:rPr>
                <w:rFonts w:ascii="Arial" w:hAnsi="Arial" w:cs="Arial"/>
                <w:color w:val="FF0000"/>
                <w:lang w:val="en-US" w:eastAsia="ja-JP"/>
              </w:rPr>
            </w:pPr>
            <w:r>
              <w:rPr>
                <w:rFonts w:ascii="Arial" w:hAnsi="Arial" w:cs="Arial"/>
                <w:lang w:eastAsia="ja-JP"/>
              </w:rPr>
              <w:t>Core part:</w:t>
            </w:r>
            <w:r>
              <w:rPr>
                <w:rFonts w:ascii="Arial" w:hAnsi="Arial" w:cs="Arial"/>
                <w:color w:val="FF0000"/>
                <w:lang w:eastAsia="ja-JP"/>
              </w:rPr>
              <w:t xml:space="preserve"> </w:t>
            </w:r>
          </w:p>
          <w:p w14:paraId="4F4E6C8C" w14:textId="66F35847" w:rsidR="00963150" w:rsidRPr="008836AC" w:rsidRDefault="00963150" w:rsidP="00963150">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18CFC526" w14:textId="77777777" w:rsidR="00963150" w:rsidRDefault="00963150" w:rsidP="00963150">
            <w:pPr>
              <w:tabs>
                <w:tab w:val="left" w:pos="567"/>
              </w:tabs>
              <w:spacing w:after="0"/>
              <w:rPr>
                <w:rFonts w:ascii="Arial" w:hAnsi="Arial" w:cs="Arial"/>
                <w:lang w:eastAsia="ja-JP"/>
              </w:rPr>
            </w:pPr>
            <w:r>
              <w:rPr>
                <w:rFonts w:ascii="Arial" w:hAnsi="Arial" w:cs="Arial"/>
                <w:lang w:eastAsia="ja-JP"/>
              </w:rPr>
              <w:t>Performance part:</w:t>
            </w:r>
          </w:p>
          <w:p w14:paraId="3DC7ABB4" w14:textId="75CB08C9" w:rsidR="00963150" w:rsidRPr="008836AC" w:rsidRDefault="00963150" w:rsidP="00963150">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37AB3E7A" w14:textId="77777777" w:rsidR="00963150" w:rsidRDefault="00963150" w:rsidP="00963150">
            <w:pPr>
              <w:tabs>
                <w:tab w:val="left" w:pos="567"/>
              </w:tabs>
              <w:spacing w:after="0"/>
              <w:rPr>
                <w:rFonts w:ascii="Arial" w:hAnsi="Arial" w:cs="Arial"/>
                <w:lang w:eastAsia="ja-JP"/>
              </w:rPr>
            </w:pPr>
            <w:r>
              <w:rPr>
                <w:rFonts w:ascii="Arial" w:hAnsi="Arial" w:cs="Arial"/>
                <w:lang w:eastAsia="ja-JP"/>
              </w:rPr>
              <w:t>Testing part:</w:t>
            </w:r>
          </w:p>
          <w:p w14:paraId="6184B75F" w14:textId="3F888CF6" w:rsidR="00963150" w:rsidRPr="008836AC" w:rsidRDefault="00963150" w:rsidP="00963150">
            <w:pPr>
              <w:tabs>
                <w:tab w:val="left" w:pos="567"/>
              </w:tabs>
              <w:spacing w:after="0"/>
              <w:rPr>
                <w:rFonts w:ascii="Arial" w:hAnsi="Arial" w:cs="Arial"/>
                <w:color w:val="FF0000"/>
                <w:lang w:eastAsia="ja-JP"/>
              </w:rPr>
            </w:pPr>
            <w:r>
              <w:rPr>
                <w:rFonts w:ascii="Arial" w:hAnsi="Arial" w:cs="Arial"/>
                <w:color w:val="FF0000"/>
                <w:lang w:eastAsia="ja-JP"/>
              </w:rPr>
              <w:t>No</w:t>
            </w:r>
          </w:p>
        </w:tc>
      </w:tr>
      <w:tr w:rsidR="00963150" w:rsidRPr="008836AC" w14:paraId="12B4E9B7" w14:textId="77777777" w:rsidTr="00871653">
        <w:tc>
          <w:tcPr>
            <w:tcW w:w="2436" w:type="dxa"/>
          </w:tcPr>
          <w:p w14:paraId="1194B810" w14:textId="77777777" w:rsidR="00963150" w:rsidRPr="008836AC" w:rsidRDefault="00963150" w:rsidP="0096315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8720BA9" w:rsidR="00963150" w:rsidRPr="008836AC" w:rsidRDefault="00963150" w:rsidP="00963150">
            <w:pPr>
              <w:tabs>
                <w:tab w:val="left" w:pos="567"/>
              </w:tabs>
              <w:spacing w:after="0"/>
              <w:rPr>
                <w:rFonts w:ascii="Arial" w:hAnsi="Arial" w:cs="Arial"/>
              </w:rPr>
            </w:pPr>
            <w:proofErr w:type="spellStart"/>
            <w:r>
              <w:rPr>
                <w:rFonts w:ascii="Arial" w:hAnsi="Arial" w:cs="Arial"/>
                <w:lang w:eastAsia="ja-JP"/>
              </w:rPr>
              <w:t>FS_NR_eff_BW_util</w:t>
            </w:r>
            <w:proofErr w:type="spellEnd"/>
          </w:p>
        </w:tc>
      </w:tr>
      <w:tr w:rsidR="00963150" w:rsidRPr="008836AC" w14:paraId="5DE04433" w14:textId="77777777" w:rsidTr="00871653">
        <w:tc>
          <w:tcPr>
            <w:tcW w:w="2436" w:type="dxa"/>
          </w:tcPr>
          <w:p w14:paraId="4176DAE9" w14:textId="77777777" w:rsidR="00963150" w:rsidRPr="008836AC" w:rsidRDefault="00963150" w:rsidP="0096315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A3628B6" w:rsidR="00963150" w:rsidRPr="008836AC" w:rsidRDefault="00963150" w:rsidP="00963150">
            <w:pPr>
              <w:tabs>
                <w:tab w:val="left" w:pos="567"/>
              </w:tabs>
              <w:spacing w:after="0"/>
              <w:rPr>
                <w:rFonts w:ascii="Arial" w:hAnsi="Arial" w:cs="Arial"/>
                <w:lang w:eastAsia="ja-JP"/>
              </w:rPr>
            </w:pPr>
            <w:r>
              <w:rPr>
                <w:rFonts w:ascii="Arial" w:hAnsi="Arial" w:cs="Arial"/>
                <w:lang w:eastAsia="ja-JP"/>
              </w:rPr>
              <w:t>890040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1ED305C" w:rsidR="00B6300F" w:rsidRPr="008836AC" w:rsidRDefault="00621787" w:rsidP="008836AC">
            <w:pPr>
              <w:tabs>
                <w:tab w:val="left" w:pos="567"/>
              </w:tabs>
              <w:spacing w:after="0"/>
              <w:rPr>
                <w:rFonts w:ascii="Arial" w:hAnsi="Arial" w:cs="Arial"/>
                <w:lang w:eastAsia="ja-JP"/>
              </w:rPr>
            </w:pPr>
            <w:r>
              <w:rPr>
                <w:rFonts w:ascii="Arial" w:hAnsi="Arial" w:cs="Arial"/>
                <w:lang w:val="en-US" w:eastAsia="ja-JP"/>
              </w:rPr>
              <w:t>R</w:t>
            </w:r>
            <w:r w:rsidRPr="00621787">
              <w:rPr>
                <w:rFonts w:ascii="Arial" w:hAnsi="Arial" w:cs="Arial"/>
                <w:lang w:val="en-US" w:eastAsia="ja-JP"/>
              </w:rPr>
              <w:t>P</w:t>
            </w:r>
            <w:r w:rsidRPr="00621787">
              <w:rPr>
                <w:rFonts w:ascii="Cambria Math" w:hAnsi="Cambria Math" w:cs="Cambria Math"/>
                <w:lang w:val="en-US" w:eastAsia="ja-JP"/>
              </w:rPr>
              <w:t>‑</w:t>
            </w:r>
            <w:r w:rsidRPr="00621787">
              <w:rPr>
                <w:rFonts w:ascii="Arial" w:hAnsi="Arial" w:cs="Arial"/>
                <w:lang w:val="en-US" w:eastAsia="ja-JP"/>
              </w:rPr>
              <w:t>210706</w:t>
            </w:r>
          </w:p>
        </w:tc>
      </w:tr>
      <w:tr w:rsidR="00963150" w:rsidRPr="008836AC" w14:paraId="0BE4E3F0" w14:textId="77777777" w:rsidTr="00871653">
        <w:tc>
          <w:tcPr>
            <w:tcW w:w="2436" w:type="dxa"/>
          </w:tcPr>
          <w:p w14:paraId="7E7C416D" w14:textId="77777777" w:rsidR="00963150" w:rsidRDefault="00963150" w:rsidP="00963150">
            <w:pPr>
              <w:tabs>
                <w:tab w:val="left" w:pos="567"/>
              </w:tabs>
              <w:spacing w:after="0"/>
              <w:rPr>
                <w:rFonts w:ascii="Arial" w:hAnsi="Arial" w:cs="Arial"/>
                <w:b/>
              </w:rPr>
            </w:pPr>
            <w:r>
              <w:rPr>
                <w:rFonts w:ascii="Arial" w:hAnsi="Arial" w:cs="Arial"/>
                <w:b/>
              </w:rPr>
              <w:t>Target Completion Date</w:t>
            </w:r>
          </w:p>
          <w:p w14:paraId="7FE6F1F9" w14:textId="77777777" w:rsidR="00963150" w:rsidRPr="008836AC" w:rsidRDefault="00963150" w:rsidP="00963150">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963150" w:rsidRDefault="00963150" w:rsidP="00963150">
            <w:pPr>
              <w:tabs>
                <w:tab w:val="left" w:pos="567"/>
              </w:tabs>
              <w:spacing w:after="0"/>
              <w:rPr>
                <w:rFonts w:ascii="Arial" w:hAnsi="Arial" w:cs="Arial"/>
                <w:lang w:eastAsia="ja-JP"/>
              </w:rPr>
            </w:pPr>
            <w:r>
              <w:rPr>
                <w:rFonts w:ascii="Arial" w:hAnsi="Arial" w:cs="Arial"/>
                <w:lang w:eastAsia="ja-JP"/>
              </w:rPr>
              <w:t xml:space="preserve">Study Item: </w:t>
            </w:r>
          </w:p>
          <w:p w14:paraId="2E56FC1C" w14:textId="3B44E79A" w:rsidR="00963150" w:rsidRPr="00EE2834" w:rsidRDefault="00911B36" w:rsidP="00EE2834">
            <w:pPr>
              <w:tabs>
                <w:tab w:val="left" w:pos="567"/>
              </w:tabs>
              <w:rPr>
                <w:rFonts w:ascii="Arial" w:hAnsi="Arial" w:cs="Arial"/>
                <w:lang w:eastAsia="ja-JP"/>
              </w:rPr>
            </w:pPr>
            <w:r>
              <w:rPr>
                <w:rFonts w:ascii="Arial" w:hAnsi="Arial" w:cs="Arial"/>
                <w:color w:val="FF0000"/>
              </w:rPr>
              <w:t>12</w:t>
            </w:r>
            <w:r w:rsidR="00963150" w:rsidRPr="00F2119A">
              <w:rPr>
                <w:rFonts w:ascii="Arial" w:hAnsi="Arial" w:cs="Arial"/>
                <w:color w:val="FF0000"/>
              </w:rPr>
              <w:t>/202</w:t>
            </w:r>
            <w:r>
              <w:rPr>
                <w:rFonts w:ascii="Arial" w:hAnsi="Arial" w:cs="Arial"/>
                <w:color w:val="FF0000"/>
              </w:rPr>
              <w:t>1</w:t>
            </w:r>
            <w:r w:rsidR="005F4E6E">
              <w:rPr>
                <w:rFonts w:ascii="Arial" w:hAnsi="Arial" w:cs="Arial"/>
                <w:color w:val="FF0000"/>
              </w:rPr>
              <w:t xml:space="preserve"> (was 6/2021)</w:t>
            </w:r>
          </w:p>
        </w:tc>
        <w:tc>
          <w:tcPr>
            <w:tcW w:w="1842" w:type="dxa"/>
          </w:tcPr>
          <w:p w14:paraId="1CF4CEFD" w14:textId="77777777" w:rsidR="00963150" w:rsidRDefault="00963150" w:rsidP="00963150">
            <w:pPr>
              <w:tabs>
                <w:tab w:val="left" w:pos="567"/>
              </w:tabs>
              <w:spacing w:after="0"/>
              <w:rPr>
                <w:rFonts w:ascii="Arial" w:hAnsi="Arial" w:cs="Arial"/>
                <w:color w:val="FF0000"/>
                <w:lang w:val="en-US" w:eastAsia="ja-JP"/>
              </w:rPr>
            </w:pPr>
            <w:r>
              <w:rPr>
                <w:rFonts w:ascii="Arial" w:hAnsi="Arial" w:cs="Arial"/>
                <w:lang w:eastAsia="ja-JP"/>
              </w:rPr>
              <w:t xml:space="preserve">Core part: </w:t>
            </w:r>
          </w:p>
          <w:p w14:paraId="5A128F3E" w14:textId="76B593C0" w:rsidR="00963150" w:rsidRPr="008836AC" w:rsidRDefault="00963150" w:rsidP="00963150">
            <w:pPr>
              <w:tabs>
                <w:tab w:val="left" w:pos="567"/>
              </w:tabs>
              <w:spacing w:after="0"/>
              <w:rPr>
                <w:rFonts w:ascii="Arial" w:hAnsi="Arial" w:cs="Arial"/>
                <w:lang w:eastAsia="ja-JP"/>
              </w:rPr>
            </w:pPr>
            <w:r>
              <w:rPr>
                <w:rFonts w:ascii="Arial" w:hAnsi="Arial" w:cs="Arial"/>
                <w:color w:val="FF0000"/>
                <w:lang w:eastAsia="ja-JP"/>
              </w:rPr>
              <w:t>N/A</w:t>
            </w:r>
          </w:p>
        </w:tc>
        <w:tc>
          <w:tcPr>
            <w:tcW w:w="2268" w:type="dxa"/>
          </w:tcPr>
          <w:p w14:paraId="1D2BED86" w14:textId="77777777" w:rsidR="00963150" w:rsidRDefault="00963150" w:rsidP="00963150">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3943EBDF" w:rsidR="00963150" w:rsidRPr="008836AC" w:rsidRDefault="00963150" w:rsidP="00963150">
            <w:pPr>
              <w:tabs>
                <w:tab w:val="left" w:pos="567"/>
              </w:tabs>
              <w:spacing w:after="0"/>
              <w:rPr>
                <w:rFonts w:ascii="Arial" w:hAnsi="Arial" w:cs="Arial"/>
                <w:lang w:eastAsia="ja-JP"/>
              </w:rPr>
            </w:pPr>
            <w:r>
              <w:rPr>
                <w:rFonts w:ascii="Arial" w:hAnsi="Arial" w:cs="Arial"/>
                <w:color w:val="FF0000"/>
                <w:lang w:eastAsia="ja-JP"/>
              </w:rPr>
              <w:t>N/A</w:t>
            </w:r>
          </w:p>
        </w:tc>
        <w:tc>
          <w:tcPr>
            <w:tcW w:w="1694" w:type="dxa"/>
            <w:gridSpan w:val="2"/>
          </w:tcPr>
          <w:p w14:paraId="5BB6B905" w14:textId="478803A5" w:rsidR="00963150" w:rsidRPr="006A7BCB" w:rsidRDefault="00963150" w:rsidP="0096315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FF0000"/>
                <w:lang w:eastAsia="ja-JP"/>
              </w:rPr>
              <w:t>N/A</w:t>
            </w:r>
          </w:p>
        </w:tc>
      </w:tr>
      <w:tr w:rsidR="00963150" w:rsidRPr="008836AC" w14:paraId="2EC56AAA" w14:textId="77777777" w:rsidTr="00963150">
        <w:trPr>
          <w:trHeight w:val="525"/>
        </w:trPr>
        <w:tc>
          <w:tcPr>
            <w:tcW w:w="2436" w:type="dxa"/>
          </w:tcPr>
          <w:p w14:paraId="67092FF9" w14:textId="77777777" w:rsidR="00963150" w:rsidRDefault="00963150" w:rsidP="0096315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963150" w:rsidRDefault="00963150" w:rsidP="0096315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9233968" w:rsidR="00963150" w:rsidRPr="00963150" w:rsidRDefault="0082777E" w:rsidP="00963150">
            <w:pPr>
              <w:tabs>
                <w:tab w:val="left" w:pos="567"/>
              </w:tabs>
              <w:rPr>
                <w:rFonts w:ascii="Arial" w:hAnsi="Arial" w:cs="Arial"/>
              </w:rPr>
            </w:pPr>
            <w:r w:rsidRPr="00F2119A">
              <w:rPr>
                <w:rFonts w:ascii="Arial" w:hAnsi="Arial" w:cs="Arial"/>
                <w:color w:val="FF0000"/>
              </w:rPr>
              <w:t>4</w:t>
            </w:r>
            <w:r w:rsidR="00963150" w:rsidRPr="00F2119A">
              <w:rPr>
                <w:rFonts w:ascii="Arial" w:hAnsi="Arial" w:cs="Arial"/>
                <w:color w:val="FF0000"/>
              </w:rPr>
              <w:t>0</w:t>
            </w:r>
            <w:r w:rsidR="00963150" w:rsidRPr="00F2119A">
              <w:rPr>
                <w:rFonts w:ascii="Arial" w:hAnsi="Arial" w:cs="Arial" w:hint="eastAsia"/>
                <w:color w:val="FF0000"/>
              </w:rPr>
              <w:t xml:space="preserve"> %</w:t>
            </w:r>
          </w:p>
        </w:tc>
        <w:tc>
          <w:tcPr>
            <w:tcW w:w="1842" w:type="dxa"/>
          </w:tcPr>
          <w:p w14:paraId="3AEC98BF" w14:textId="77777777" w:rsidR="00963150" w:rsidRDefault="00963150" w:rsidP="00963150">
            <w:pPr>
              <w:tabs>
                <w:tab w:val="left" w:pos="567"/>
              </w:tabs>
              <w:spacing w:after="0"/>
              <w:rPr>
                <w:rFonts w:ascii="Arial" w:hAnsi="Arial" w:cs="Arial"/>
                <w:color w:val="FF0000"/>
                <w:lang w:val="en-US" w:eastAsia="ja-JP"/>
              </w:rPr>
            </w:pPr>
            <w:r>
              <w:rPr>
                <w:rFonts w:ascii="Arial" w:hAnsi="Arial" w:cs="Arial"/>
                <w:lang w:eastAsia="ja-JP"/>
              </w:rPr>
              <w:t xml:space="preserve">Core part: </w:t>
            </w:r>
          </w:p>
          <w:p w14:paraId="5794DFF7" w14:textId="21AC9CC6" w:rsidR="00963150" w:rsidRPr="008836AC" w:rsidRDefault="00963150" w:rsidP="00963150">
            <w:pPr>
              <w:tabs>
                <w:tab w:val="left" w:pos="567"/>
              </w:tabs>
              <w:spacing w:after="0"/>
              <w:rPr>
                <w:rFonts w:ascii="Arial" w:hAnsi="Arial" w:cs="Arial"/>
                <w:lang w:eastAsia="ja-JP"/>
              </w:rPr>
            </w:pPr>
            <w:r>
              <w:rPr>
                <w:rFonts w:ascii="Arial" w:hAnsi="Arial" w:cs="Arial"/>
                <w:color w:val="FF0000"/>
                <w:lang w:eastAsia="ja-JP"/>
              </w:rPr>
              <w:t>N/A</w:t>
            </w:r>
          </w:p>
        </w:tc>
        <w:tc>
          <w:tcPr>
            <w:tcW w:w="2268" w:type="dxa"/>
          </w:tcPr>
          <w:p w14:paraId="08729944" w14:textId="77777777" w:rsidR="00963150" w:rsidRDefault="00963150" w:rsidP="00963150">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2F6E7A61" w:rsidR="00963150" w:rsidRPr="008836AC" w:rsidRDefault="00963150" w:rsidP="00963150">
            <w:pPr>
              <w:tabs>
                <w:tab w:val="left" w:pos="567"/>
              </w:tabs>
              <w:spacing w:after="0"/>
              <w:rPr>
                <w:rFonts w:ascii="Arial" w:hAnsi="Arial" w:cs="Arial"/>
                <w:lang w:eastAsia="ja-JP"/>
              </w:rPr>
            </w:pPr>
            <w:r>
              <w:rPr>
                <w:rFonts w:ascii="Arial" w:hAnsi="Arial" w:cs="Arial"/>
                <w:color w:val="FF0000"/>
                <w:lang w:eastAsia="ja-JP"/>
              </w:rPr>
              <w:t>N/A</w:t>
            </w:r>
          </w:p>
        </w:tc>
        <w:tc>
          <w:tcPr>
            <w:tcW w:w="1694" w:type="dxa"/>
            <w:gridSpan w:val="2"/>
          </w:tcPr>
          <w:p w14:paraId="70DECF59" w14:textId="56C1463E" w:rsidR="00963150" w:rsidRPr="006A7BCB" w:rsidRDefault="00963150" w:rsidP="0096315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FF000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21"/>
        <w:gridCol w:w="7321"/>
      </w:tblGrid>
      <w:tr w:rsidR="007F3156" w14:paraId="48487C52" w14:textId="77777777" w:rsidTr="007F3156">
        <w:tc>
          <w:tcPr>
            <w:tcW w:w="2736" w:type="dxa"/>
            <w:gridSpan w:val="2"/>
            <w:tcBorders>
              <w:top w:val="single" w:sz="4" w:space="0" w:color="auto"/>
              <w:left w:val="single" w:sz="4" w:space="0" w:color="auto"/>
              <w:bottom w:val="single" w:sz="4" w:space="0" w:color="auto"/>
              <w:right w:val="single" w:sz="4" w:space="0" w:color="auto"/>
            </w:tcBorders>
            <w:hideMark/>
          </w:tcPr>
          <w:p w14:paraId="0A6354EC" w14:textId="77777777" w:rsidR="007F3156" w:rsidRDefault="007F3156">
            <w:pPr>
              <w:tabs>
                <w:tab w:val="left" w:pos="567"/>
              </w:tabs>
              <w:spacing w:after="0"/>
              <w:rPr>
                <w:rFonts w:ascii="Arial" w:hAnsi="Arial" w:cs="Arial"/>
                <w:b/>
                <w:lang w:val="en-US" w:eastAsia="ja-JP"/>
              </w:rPr>
            </w:pPr>
            <w:r>
              <w:rPr>
                <w:rFonts w:ascii="Arial" w:hAnsi="Arial" w:cs="Arial"/>
                <w:b/>
                <w:lang w:eastAsia="ja-JP"/>
              </w:rPr>
              <w:t>Leading WG</w:t>
            </w:r>
          </w:p>
        </w:tc>
        <w:tc>
          <w:tcPr>
            <w:tcW w:w="7321" w:type="dxa"/>
            <w:tcBorders>
              <w:top w:val="single" w:sz="4" w:space="0" w:color="auto"/>
              <w:left w:val="single" w:sz="4" w:space="0" w:color="auto"/>
              <w:bottom w:val="single" w:sz="4" w:space="0" w:color="auto"/>
              <w:right w:val="single" w:sz="4" w:space="0" w:color="auto"/>
            </w:tcBorders>
            <w:hideMark/>
          </w:tcPr>
          <w:p w14:paraId="1FBD9D4E" w14:textId="77777777" w:rsidR="007F3156" w:rsidRDefault="007F3156">
            <w:pPr>
              <w:tabs>
                <w:tab w:val="left" w:pos="567"/>
              </w:tabs>
              <w:spacing w:after="0"/>
              <w:rPr>
                <w:rFonts w:ascii="Arial" w:hAnsi="Arial" w:cs="Arial"/>
                <w:color w:val="FF0000"/>
                <w:lang w:eastAsia="ja-JP"/>
              </w:rPr>
            </w:pPr>
            <w:r>
              <w:rPr>
                <w:rFonts w:ascii="Arial" w:hAnsi="Arial" w:cs="Arial"/>
                <w:lang w:eastAsia="ja-JP"/>
              </w:rPr>
              <w:t>RAN4</w:t>
            </w:r>
          </w:p>
        </w:tc>
      </w:tr>
      <w:tr w:rsidR="007F3156" w14:paraId="254AF9F8" w14:textId="77777777" w:rsidTr="007F3156">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1FD63E77" w14:textId="77777777" w:rsidR="007F3156" w:rsidRDefault="007F3156">
            <w:pPr>
              <w:tabs>
                <w:tab w:val="left" w:pos="567"/>
              </w:tabs>
              <w:rPr>
                <w:rFonts w:ascii="Arial" w:hAnsi="Arial" w:cs="Arial"/>
                <w:b/>
                <w:lang w:eastAsia="ja-JP"/>
              </w:rPr>
            </w:pPr>
            <w:r>
              <w:rPr>
                <w:rFonts w:ascii="Arial" w:hAnsi="Arial" w:cs="Arial"/>
                <w:b/>
                <w:lang w:eastAsia="ja-JP"/>
              </w:rPr>
              <w:t>Rapporteur</w:t>
            </w:r>
          </w:p>
        </w:tc>
        <w:tc>
          <w:tcPr>
            <w:tcW w:w="1321" w:type="dxa"/>
            <w:tcBorders>
              <w:top w:val="single" w:sz="4" w:space="0" w:color="auto"/>
              <w:left w:val="single" w:sz="4" w:space="0" w:color="auto"/>
              <w:bottom w:val="single" w:sz="4" w:space="0" w:color="auto"/>
              <w:right w:val="single" w:sz="4" w:space="0" w:color="auto"/>
            </w:tcBorders>
            <w:hideMark/>
          </w:tcPr>
          <w:p w14:paraId="79272B8D" w14:textId="77777777" w:rsidR="007F3156" w:rsidRDefault="007F3156">
            <w:pPr>
              <w:tabs>
                <w:tab w:val="left" w:pos="567"/>
              </w:tabs>
              <w:spacing w:after="0"/>
              <w:rPr>
                <w:rFonts w:ascii="Arial" w:hAnsi="Arial" w:cs="Arial"/>
                <w:b/>
                <w:lang w:eastAsia="ja-JP"/>
              </w:rPr>
            </w:pPr>
            <w:r>
              <w:rPr>
                <w:rFonts w:ascii="Arial" w:hAnsi="Arial" w:cs="Arial"/>
                <w:b/>
                <w:lang w:eastAsia="ja-JP"/>
              </w:rPr>
              <w:t>Name</w:t>
            </w:r>
          </w:p>
        </w:tc>
        <w:tc>
          <w:tcPr>
            <w:tcW w:w="7321" w:type="dxa"/>
            <w:tcBorders>
              <w:top w:val="single" w:sz="4" w:space="0" w:color="auto"/>
              <w:left w:val="single" w:sz="4" w:space="0" w:color="auto"/>
              <w:bottom w:val="single" w:sz="4" w:space="0" w:color="auto"/>
              <w:right w:val="single" w:sz="4" w:space="0" w:color="auto"/>
            </w:tcBorders>
            <w:hideMark/>
          </w:tcPr>
          <w:p w14:paraId="6EBEB5A2" w14:textId="77777777" w:rsidR="007F3156" w:rsidRDefault="007F3156">
            <w:pPr>
              <w:tabs>
                <w:tab w:val="left" w:pos="567"/>
              </w:tabs>
              <w:spacing w:after="0"/>
              <w:rPr>
                <w:rFonts w:ascii="Arial" w:hAnsi="Arial" w:cs="Arial"/>
                <w:lang w:eastAsia="ja-JP"/>
              </w:rPr>
            </w:pPr>
            <w:r>
              <w:rPr>
                <w:rFonts w:ascii="Arial" w:hAnsi="Arial" w:cs="Arial"/>
                <w:lang w:eastAsia="ja-JP"/>
              </w:rPr>
              <w:t>Esther Sienkiewicz</w:t>
            </w:r>
          </w:p>
        </w:tc>
      </w:tr>
      <w:tr w:rsidR="007F3156" w14:paraId="40C1AAF6"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48646B25"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4F6F524B" w14:textId="77777777" w:rsidR="007F3156" w:rsidRDefault="007F3156">
            <w:pPr>
              <w:tabs>
                <w:tab w:val="left" w:pos="567"/>
              </w:tabs>
              <w:spacing w:after="0"/>
              <w:rPr>
                <w:rFonts w:ascii="Arial" w:hAnsi="Arial" w:cs="Arial"/>
                <w:b/>
                <w:lang w:eastAsia="ja-JP"/>
              </w:rPr>
            </w:pPr>
            <w:r>
              <w:rPr>
                <w:rFonts w:ascii="Arial" w:hAnsi="Arial" w:cs="Arial"/>
                <w:b/>
                <w:lang w:eastAsia="ja-JP"/>
              </w:rPr>
              <w:t>Company</w:t>
            </w:r>
          </w:p>
        </w:tc>
        <w:tc>
          <w:tcPr>
            <w:tcW w:w="7321" w:type="dxa"/>
            <w:tcBorders>
              <w:top w:val="single" w:sz="4" w:space="0" w:color="auto"/>
              <w:left w:val="single" w:sz="4" w:space="0" w:color="auto"/>
              <w:bottom w:val="single" w:sz="4" w:space="0" w:color="auto"/>
              <w:right w:val="single" w:sz="4" w:space="0" w:color="auto"/>
            </w:tcBorders>
            <w:hideMark/>
          </w:tcPr>
          <w:p w14:paraId="7CB4D7A4" w14:textId="77777777" w:rsidR="007F3156" w:rsidRDefault="007F3156">
            <w:pPr>
              <w:tabs>
                <w:tab w:val="left" w:pos="567"/>
              </w:tabs>
              <w:spacing w:after="0"/>
              <w:rPr>
                <w:rFonts w:ascii="Arial" w:hAnsi="Arial" w:cs="Arial"/>
                <w:lang w:eastAsia="ja-JP"/>
              </w:rPr>
            </w:pPr>
            <w:r>
              <w:rPr>
                <w:rFonts w:ascii="Arial" w:hAnsi="Arial" w:cs="Arial"/>
                <w:lang w:eastAsia="ja-JP"/>
              </w:rPr>
              <w:t>Ericsson</w:t>
            </w:r>
          </w:p>
        </w:tc>
      </w:tr>
      <w:tr w:rsidR="007F3156" w14:paraId="16BB902A"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60C866EC"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0321577C" w14:textId="77777777" w:rsidR="007F3156" w:rsidRDefault="007F3156">
            <w:pPr>
              <w:tabs>
                <w:tab w:val="left" w:pos="567"/>
              </w:tabs>
              <w:spacing w:after="0"/>
              <w:rPr>
                <w:rFonts w:ascii="Arial" w:hAnsi="Arial" w:cs="Arial"/>
                <w:b/>
                <w:lang w:eastAsia="ja-JP"/>
              </w:rPr>
            </w:pPr>
            <w:r>
              <w:rPr>
                <w:rFonts w:ascii="Arial" w:hAnsi="Arial" w:cs="Arial"/>
                <w:b/>
                <w:lang w:eastAsia="ja-JP"/>
              </w:rPr>
              <w:t>Email</w:t>
            </w:r>
          </w:p>
        </w:tc>
        <w:tc>
          <w:tcPr>
            <w:tcW w:w="7321" w:type="dxa"/>
            <w:tcBorders>
              <w:top w:val="single" w:sz="4" w:space="0" w:color="auto"/>
              <w:left w:val="single" w:sz="4" w:space="0" w:color="auto"/>
              <w:bottom w:val="single" w:sz="4" w:space="0" w:color="auto"/>
              <w:right w:val="single" w:sz="4" w:space="0" w:color="auto"/>
            </w:tcBorders>
            <w:hideMark/>
          </w:tcPr>
          <w:p w14:paraId="3125EB2B" w14:textId="77777777" w:rsidR="007F3156" w:rsidRDefault="007F3156">
            <w:pPr>
              <w:tabs>
                <w:tab w:val="left" w:pos="567"/>
              </w:tabs>
              <w:spacing w:after="0"/>
              <w:rPr>
                <w:rFonts w:ascii="Arial" w:hAnsi="Arial" w:cs="Arial"/>
                <w:lang w:eastAsia="ja-JP"/>
              </w:rPr>
            </w:pPr>
            <w:proofErr w:type="spellStart"/>
            <w:r>
              <w:rPr>
                <w:rFonts w:ascii="Arial" w:hAnsi="Arial" w:cs="Arial"/>
                <w:lang w:eastAsia="ja-JP"/>
              </w:rPr>
              <w:t>esther</w:t>
            </w:r>
            <w:proofErr w:type="spellEnd"/>
            <w:r>
              <w:rPr>
                <w:rFonts w:ascii="Arial" w:hAnsi="Arial" w:cs="Arial"/>
                <w:lang w:eastAsia="ja-JP"/>
              </w:rPr>
              <w:t xml:space="preserve"> dot </w:t>
            </w:r>
            <w:proofErr w:type="spellStart"/>
            <w:r>
              <w:rPr>
                <w:rFonts w:ascii="Arial" w:hAnsi="Arial" w:cs="Arial"/>
                <w:lang w:eastAsia="ja-JP"/>
              </w:rPr>
              <w:t>sienkiewicz</w:t>
            </w:r>
            <w:proofErr w:type="spellEnd"/>
            <w:r>
              <w:rPr>
                <w:rFonts w:ascii="Arial" w:hAnsi="Arial" w:cs="Arial"/>
                <w:lang w:eastAsia="ja-JP"/>
              </w:rPr>
              <w:t xml:space="preserve"> at </w:t>
            </w:r>
            <w:proofErr w:type="spellStart"/>
            <w:r>
              <w:rPr>
                <w:rFonts w:ascii="Arial" w:hAnsi="Arial" w:cs="Arial"/>
                <w:lang w:eastAsia="ja-JP"/>
              </w:rPr>
              <w:t>ericsson</w:t>
            </w:r>
            <w:proofErr w:type="spellEnd"/>
            <w:r>
              <w:rPr>
                <w:rFonts w:ascii="Arial" w:hAnsi="Arial" w:cs="Arial"/>
                <w:lang w:eastAsia="ja-JP"/>
              </w:rPr>
              <w:t xml:space="preserve"> dot 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33BBB30" w:rsidR="00D22398" w:rsidRPr="008836AC" w:rsidRDefault="009242E5" w:rsidP="00C4666A">
            <w:pPr>
              <w:pStyle w:val="TAL"/>
              <w:jc w:val="center"/>
              <w:rPr>
                <w:color w:val="FF0000"/>
                <w:lang w:eastAsia="ja-JP"/>
              </w:rPr>
            </w:pPr>
            <w:r>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2E9E9B4D" w:rsidR="00011C3B" w:rsidRPr="003B7182" w:rsidRDefault="009242E5" w:rsidP="00C17C6C">
      <w:pPr>
        <w:spacing w:after="0"/>
        <w:rPr>
          <w:rFonts w:ascii="Arial" w:hAnsi="Arial" w:cs="Arial"/>
        </w:rPr>
      </w:pPr>
      <w:r>
        <w:rPr>
          <w:rFonts w:ascii="Arial" w:hAnsi="Arial" w:cs="Arial"/>
        </w:rPr>
        <w:t xml:space="preserve">Rapporteur proposes to </w:t>
      </w:r>
      <w:r w:rsidR="00EF6B45">
        <w:rPr>
          <w:rFonts w:ascii="Arial" w:hAnsi="Arial" w:cs="Arial"/>
        </w:rPr>
        <w:t>extend</w:t>
      </w:r>
      <w:r>
        <w:rPr>
          <w:rFonts w:ascii="Arial" w:hAnsi="Arial" w:cs="Arial"/>
        </w:rPr>
        <w:t xml:space="preserve"> the SI until RAN#9</w:t>
      </w:r>
      <w:r w:rsidR="00A61FF4">
        <w:rPr>
          <w:rFonts w:ascii="Arial" w:hAnsi="Arial" w:cs="Arial"/>
        </w:rPr>
        <w:t>4</w:t>
      </w:r>
      <w:r>
        <w:rPr>
          <w:rFonts w:ascii="Arial" w:hAnsi="Arial" w:cs="Arial"/>
        </w:rPr>
        <w:t>.  Progress has been slow, and several methods are still needing detailed discussions. We see by prolonging until RAN#9</w:t>
      </w:r>
      <w:r w:rsidR="00A61FF4">
        <w:rPr>
          <w:rFonts w:ascii="Arial" w:hAnsi="Arial" w:cs="Arial"/>
        </w:rPr>
        <w:t>4</w:t>
      </w:r>
      <w:r w:rsidR="00AE7D17">
        <w:rPr>
          <w:rFonts w:ascii="Arial" w:hAnsi="Arial" w:cs="Arial"/>
        </w:rPr>
        <w:t xml:space="preserve"> (</w:t>
      </w:r>
      <w:r w:rsidR="00A61FF4">
        <w:rPr>
          <w:rFonts w:ascii="Arial" w:hAnsi="Arial" w:cs="Arial"/>
        </w:rPr>
        <w:t>December</w:t>
      </w:r>
      <w:r w:rsidR="00AE7D17">
        <w:rPr>
          <w:rFonts w:ascii="Arial" w:hAnsi="Arial" w:cs="Arial"/>
        </w:rPr>
        <w:t xml:space="preserve"> 202</w:t>
      </w:r>
      <w:r w:rsidR="00A61FF4">
        <w:rPr>
          <w:rFonts w:ascii="Arial" w:hAnsi="Arial" w:cs="Arial"/>
        </w:rPr>
        <w:t>1</w:t>
      </w:r>
      <w:r w:rsidR="00AE7D17">
        <w:rPr>
          <w:rFonts w:ascii="Arial" w:hAnsi="Arial" w:cs="Arial"/>
        </w:rPr>
        <w:t>) it will give sufficient time to finish the SI</w:t>
      </w:r>
      <w:r w:rsidR="00911B36">
        <w:rPr>
          <w:rFonts w:ascii="Arial" w:hAnsi="Arial" w:cs="Arial"/>
        </w:rPr>
        <w:t>.</w:t>
      </w: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BF27BF9" w:rsidR="00701410" w:rsidRDefault="00701410" w:rsidP="00FA2CBA">
      <w:pPr>
        <w:pStyle w:val="Heading4"/>
        <w:numPr>
          <w:ilvl w:val="2"/>
          <w:numId w:val="22"/>
        </w:numPr>
        <w:rPr>
          <w:lang w:eastAsia="ja-JP"/>
        </w:rPr>
      </w:pPr>
      <w:r>
        <w:rPr>
          <w:lang w:eastAsia="ja-JP"/>
        </w:rPr>
        <w:t>Agreements</w:t>
      </w:r>
    </w:p>
    <w:p w14:paraId="72B739C2" w14:textId="20184C0D" w:rsidR="00FA2CBA" w:rsidRDefault="00FA2CBA" w:rsidP="00914F73">
      <w:pPr>
        <w:numPr>
          <w:ilvl w:val="0"/>
          <w:numId w:val="20"/>
        </w:numPr>
        <w:spacing w:after="0"/>
        <w:rPr>
          <w:lang w:val="en-US"/>
        </w:rPr>
      </w:pPr>
      <w:r>
        <w:rPr>
          <w:lang w:val="en-US"/>
        </w:rPr>
        <w:t>Approval of text proposals on overlapping channel bandwidths from UE perspective [14], on wider channel BW method [16] and on overlapping channels from the network perspective [18]</w:t>
      </w:r>
    </w:p>
    <w:p w14:paraId="733D5011" w14:textId="526AF813" w:rsidR="00FA2CBA" w:rsidRDefault="00FA2CBA" w:rsidP="00914F73">
      <w:pPr>
        <w:numPr>
          <w:ilvl w:val="0"/>
          <w:numId w:val="20"/>
        </w:numPr>
        <w:spacing w:after="0"/>
        <w:rPr>
          <w:lang w:val="en-US"/>
        </w:rPr>
      </w:pPr>
      <w:r>
        <w:rPr>
          <w:lang w:val="en-US"/>
        </w:rPr>
        <w:t xml:space="preserve">For </w:t>
      </w:r>
      <w:proofErr w:type="spellStart"/>
      <w:r>
        <w:rPr>
          <w:lang w:val="en-US"/>
        </w:rPr>
        <w:t>irregularBW</w:t>
      </w:r>
      <w:proofErr w:type="spellEnd"/>
      <w:r>
        <w:rPr>
          <w:lang w:val="en-US"/>
        </w:rPr>
        <w:t xml:space="preserve"> in UL</w:t>
      </w:r>
    </w:p>
    <w:p w14:paraId="5E0579DF" w14:textId="5F2A4246" w:rsidR="00914F73" w:rsidRPr="00914F73" w:rsidRDefault="00914F73" w:rsidP="00FA2CBA">
      <w:pPr>
        <w:numPr>
          <w:ilvl w:val="1"/>
          <w:numId w:val="20"/>
        </w:numPr>
        <w:spacing w:after="0"/>
        <w:rPr>
          <w:lang w:val="en-US"/>
        </w:rPr>
      </w:pPr>
      <w:r w:rsidRPr="00914F73">
        <w:rPr>
          <w:lang w:val="en-US"/>
        </w:rPr>
        <w:t xml:space="preserve">For all the potential approaches, to support UL for </w:t>
      </w:r>
      <w:proofErr w:type="spellStart"/>
      <w:r w:rsidRPr="00914F73">
        <w:rPr>
          <w:lang w:val="en-US"/>
        </w:rPr>
        <w:t>irregularBW</w:t>
      </w:r>
      <w:proofErr w:type="spellEnd"/>
      <w:r w:rsidRPr="00914F73">
        <w:rPr>
          <w:lang w:val="en-US"/>
        </w:rPr>
        <w:t xml:space="preserve"> from UE perspective needs further discussion in future release, </w:t>
      </w:r>
    </w:p>
    <w:p w14:paraId="13214804" w14:textId="77777777" w:rsidR="00914F73" w:rsidRPr="00914F73" w:rsidRDefault="00914F73" w:rsidP="00FA2CBA">
      <w:pPr>
        <w:numPr>
          <w:ilvl w:val="1"/>
          <w:numId w:val="20"/>
        </w:numPr>
        <w:spacing w:after="0"/>
        <w:rPr>
          <w:lang w:val="en-US"/>
        </w:rPr>
      </w:pPr>
      <w:r w:rsidRPr="00914F73">
        <w:rPr>
          <w:lang w:val="en-US"/>
        </w:rPr>
        <w:t xml:space="preserve">For </w:t>
      </w:r>
      <w:proofErr w:type="spellStart"/>
      <w:r w:rsidRPr="00914F73">
        <w:rPr>
          <w:lang w:val="en-US"/>
        </w:rPr>
        <w:t>widerCHBW</w:t>
      </w:r>
      <w:proofErr w:type="spellEnd"/>
      <w:r w:rsidRPr="00914F73">
        <w:rPr>
          <w:lang w:val="en-US"/>
        </w:rPr>
        <w:t xml:space="preserve"> approach, to support irregular CBW for DL only the following discussions are needed</w:t>
      </w:r>
    </w:p>
    <w:p w14:paraId="7ED4796C" w14:textId="77777777" w:rsidR="00914F73" w:rsidRPr="00914F73" w:rsidRDefault="00914F73" w:rsidP="00FA2CBA">
      <w:pPr>
        <w:numPr>
          <w:ilvl w:val="2"/>
          <w:numId w:val="20"/>
        </w:numPr>
        <w:spacing w:after="0"/>
        <w:rPr>
          <w:lang w:val="en-US"/>
        </w:rPr>
      </w:pPr>
      <w:r w:rsidRPr="00914F73">
        <w:rPr>
          <w:lang w:val="en-US"/>
        </w:rPr>
        <w:t xml:space="preserve">Need further discussion on support of asymmetric bandwidths </w:t>
      </w:r>
    </w:p>
    <w:p w14:paraId="38431860" w14:textId="77777777" w:rsidR="00914F73" w:rsidRPr="00914F73" w:rsidRDefault="00914F73" w:rsidP="00FA2CBA">
      <w:pPr>
        <w:numPr>
          <w:ilvl w:val="2"/>
          <w:numId w:val="20"/>
        </w:numPr>
        <w:spacing w:after="0"/>
        <w:rPr>
          <w:lang w:val="en-US"/>
        </w:rPr>
      </w:pPr>
      <w:r w:rsidRPr="00914F73">
        <w:rPr>
          <w:lang w:val="en-US"/>
        </w:rPr>
        <w:t>Need further discussion on support of TX-RX separation</w:t>
      </w:r>
    </w:p>
    <w:p w14:paraId="3EE05F9C" w14:textId="77777777" w:rsidR="00914F73" w:rsidRPr="00B62A49" w:rsidRDefault="00914F73" w:rsidP="00914F73">
      <w:pPr>
        <w:pStyle w:val="ListParagraph"/>
        <w:ind w:leftChars="0" w:left="2061"/>
        <w:rPr>
          <w:rFonts w:ascii="Times New Roman" w:hAnsi="Times New Roman"/>
          <w:sz w:val="20"/>
          <w:szCs w:val="20"/>
        </w:rPr>
      </w:pPr>
    </w:p>
    <w:p w14:paraId="37D259DA" w14:textId="50324832" w:rsidR="00701410" w:rsidRDefault="00701410" w:rsidP="00701410">
      <w:pPr>
        <w:pStyle w:val="Heading4"/>
        <w:rPr>
          <w:lang w:eastAsia="ja-JP"/>
        </w:rPr>
      </w:pPr>
      <w:r>
        <w:rPr>
          <w:lang w:eastAsia="ja-JP"/>
        </w:rPr>
        <w:t>2.4.2</w:t>
      </w:r>
      <w:r>
        <w:rPr>
          <w:lang w:eastAsia="ja-JP"/>
        </w:rPr>
        <w:tab/>
        <w:t>Remaining Open issues</w:t>
      </w:r>
    </w:p>
    <w:p w14:paraId="44E71AC0" w14:textId="2D9C3C7D" w:rsidR="009E476C" w:rsidRDefault="009E476C" w:rsidP="009E476C">
      <w:pPr>
        <w:pStyle w:val="ListParagraph"/>
        <w:numPr>
          <w:ilvl w:val="0"/>
          <w:numId w:val="20"/>
        </w:numPr>
        <w:ind w:leftChars="0"/>
        <w:rPr>
          <w:rFonts w:ascii="Times New Roman" w:hAnsi="Times New Roman"/>
          <w:sz w:val="20"/>
          <w:szCs w:val="20"/>
        </w:rPr>
      </w:pPr>
      <w:r w:rsidRPr="00597862">
        <w:rPr>
          <w:rFonts w:ascii="Times New Roman" w:hAnsi="Times New Roman"/>
          <w:sz w:val="20"/>
          <w:szCs w:val="20"/>
        </w:rPr>
        <w:t xml:space="preserve">Two current approaches to study </w:t>
      </w:r>
      <w:r>
        <w:rPr>
          <w:rFonts w:ascii="Times New Roman" w:hAnsi="Times New Roman"/>
          <w:sz w:val="20"/>
          <w:szCs w:val="20"/>
        </w:rPr>
        <w:t xml:space="preserve">further </w:t>
      </w:r>
      <w:r w:rsidRPr="00597862">
        <w:rPr>
          <w:rFonts w:ascii="Times New Roman" w:hAnsi="Times New Roman"/>
          <w:sz w:val="20"/>
          <w:szCs w:val="20"/>
        </w:rPr>
        <w:t>in remaining meetings: (1) configuration immediately larger carrier bandwidth. (2) using overlapping UE carrier bandwidth to cover full irregular bandwidth</w:t>
      </w:r>
    </w:p>
    <w:p w14:paraId="5DC9479F" w14:textId="17F76E63" w:rsidR="00F114A3" w:rsidRPr="00F114A3" w:rsidRDefault="00F114A3" w:rsidP="00F114A3">
      <w:pPr>
        <w:pStyle w:val="ListParagraph"/>
        <w:numPr>
          <w:ilvl w:val="1"/>
          <w:numId w:val="20"/>
        </w:numPr>
        <w:ind w:leftChars="0"/>
        <w:rPr>
          <w:rFonts w:ascii="Times New Roman" w:hAnsi="Times New Roman"/>
          <w:sz w:val="20"/>
          <w:szCs w:val="20"/>
        </w:rPr>
      </w:pPr>
      <w:r>
        <w:rPr>
          <w:rFonts w:ascii="Times New Roman" w:hAnsi="Times New Roman"/>
          <w:sz w:val="20"/>
          <w:szCs w:val="20"/>
        </w:rPr>
        <w:t>Conformance requirements and test need further study with respect to both approaches (both for UE and BS)</w:t>
      </w:r>
    </w:p>
    <w:p w14:paraId="46AC7393" w14:textId="08877140" w:rsidR="00F114A3" w:rsidRDefault="00F114A3" w:rsidP="009E476C">
      <w:pPr>
        <w:pStyle w:val="ListParagraph"/>
        <w:numPr>
          <w:ilvl w:val="0"/>
          <w:numId w:val="20"/>
        </w:numPr>
        <w:ind w:leftChars="0"/>
        <w:rPr>
          <w:rFonts w:ascii="Times New Roman" w:hAnsi="Times New Roman"/>
          <w:sz w:val="20"/>
          <w:szCs w:val="20"/>
        </w:rPr>
      </w:pPr>
      <w:r>
        <w:rPr>
          <w:rFonts w:ascii="Times New Roman" w:hAnsi="Times New Roman"/>
          <w:sz w:val="20"/>
          <w:szCs w:val="20"/>
        </w:rPr>
        <w:t xml:space="preserve">Spectral utilization aspects </w:t>
      </w:r>
      <w:r w:rsidR="00FA2CBA">
        <w:rPr>
          <w:rFonts w:ascii="Times New Roman" w:hAnsi="Times New Roman"/>
          <w:sz w:val="20"/>
          <w:szCs w:val="20"/>
        </w:rPr>
        <w:t xml:space="preserve">for some methods </w:t>
      </w:r>
      <w:r>
        <w:rPr>
          <w:rFonts w:ascii="Times New Roman" w:hAnsi="Times New Roman"/>
          <w:sz w:val="20"/>
          <w:szCs w:val="20"/>
        </w:rPr>
        <w:t>are still open for discussion</w:t>
      </w:r>
    </w:p>
    <w:p w14:paraId="40729F22" w14:textId="285C611A" w:rsidR="003E5969" w:rsidRDefault="003E5969" w:rsidP="009E476C">
      <w:pPr>
        <w:pStyle w:val="ListParagraph"/>
        <w:numPr>
          <w:ilvl w:val="0"/>
          <w:numId w:val="20"/>
        </w:numPr>
        <w:ind w:leftChars="0"/>
        <w:rPr>
          <w:rFonts w:ascii="Times New Roman" w:hAnsi="Times New Roman"/>
          <w:sz w:val="20"/>
          <w:szCs w:val="20"/>
        </w:rPr>
      </w:pPr>
      <w:r>
        <w:rPr>
          <w:rFonts w:ascii="Times New Roman" w:hAnsi="Times New Roman"/>
          <w:sz w:val="20"/>
          <w:szCs w:val="20"/>
        </w:rPr>
        <w:t>Potential RAN1/2 specification impact(s) and current specification support for all current approaches needs further clarification/confirmation</w:t>
      </w:r>
    </w:p>
    <w:p w14:paraId="7B05E8BA" w14:textId="508AF2EC" w:rsidR="003E5969" w:rsidRDefault="00FA2CBA" w:rsidP="009E476C">
      <w:pPr>
        <w:pStyle w:val="ListParagraph"/>
        <w:numPr>
          <w:ilvl w:val="0"/>
          <w:numId w:val="20"/>
        </w:numPr>
        <w:ind w:leftChars="0"/>
        <w:rPr>
          <w:rFonts w:ascii="Times New Roman" w:hAnsi="Times New Roman"/>
          <w:sz w:val="20"/>
          <w:szCs w:val="20"/>
        </w:rPr>
      </w:pPr>
      <w:r>
        <w:rPr>
          <w:rFonts w:ascii="Times New Roman" w:hAnsi="Times New Roman"/>
          <w:sz w:val="20"/>
          <w:szCs w:val="20"/>
        </w:rPr>
        <w:t>For wider channel BW method, h</w:t>
      </w:r>
      <w:r w:rsidR="003E5969">
        <w:rPr>
          <w:rFonts w:ascii="Times New Roman" w:hAnsi="Times New Roman"/>
          <w:sz w:val="20"/>
          <w:szCs w:val="20"/>
        </w:rPr>
        <w:t>ow many RBs for configuration immediately larger carrier bandwidth will be blanked for the channel filter assumptions still open for discussion.  Additionally, how to ensure co-existence from UE side (ACS, blocking).</w:t>
      </w:r>
    </w:p>
    <w:p w14:paraId="34087E6E" w14:textId="77777777" w:rsidR="009E476C" w:rsidRPr="009E476C" w:rsidRDefault="009E476C" w:rsidP="009E476C">
      <w:pPr>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707B014" w14:textId="1E6BE6AE" w:rsidR="00342A7F" w:rsidRDefault="00342A7F" w:rsidP="00342A7F">
      <w:pPr>
        <w:snapToGrid w:val="0"/>
        <w:spacing w:after="0"/>
        <w:rPr>
          <w:rFonts w:ascii="Arial" w:hAnsi="Arial" w:cs="Arial"/>
          <w:u w:val="single"/>
          <w:lang w:val="en-US" w:eastAsia="ja-JP"/>
        </w:rPr>
      </w:pPr>
      <w:r>
        <w:rPr>
          <w:rFonts w:ascii="Arial" w:hAnsi="Arial" w:cs="Arial"/>
          <w:u w:val="single"/>
          <w:lang w:eastAsia="ja-JP"/>
        </w:rPr>
        <w:t>RAN4#97-e</w:t>
      </w:r>
    </w:p>
    <w:p w14:paraId="05B39FD7" w14:textId="77777777" w:rsidR="00342A7F" w:rsidRDefault="00342A7F" w:rsidP="00342A7F">
      <w:pPr>
        <w:pStyle w:val="FP"/>
        <w:rPr>
          <w:sz w:val="14"/>
          <w:szCs w:val="14"/>
          <w:lang w:eastAsia="ja-JP"/>
        </w:rPr>
      </w:pPr>
    </w:p>
    <w:p w14:paraId="56A087B9" w14:textId="74CA0876" w:rsidR="00342A7F" w:rsidRPr="003D53B7" w:rsidRDefault="00342A7F" w:rsidP="00342A7F">
      <w:pPr>
        <w:pStyle w:val="FP"/>
        <w:rPr>
          <w:sz w:val="14"/>
          <w:szCs w:val="14"/>
          <w:lang w:eastAsia="ja-JP"/>
        </w:rPr>
      </w:pPr>
      <w:r w:rsidRPr="003D53B7">
        <w:rPr>
          <w:rFonts w:hint="eastAsia"/>
          <w:sz w:val="14"/>
          <w:szCs w:val="14"/>
          <w:lang w:eastAsia="ja-JP"/>
        </w:rPr>
        <w:t>[1]</w:t>
      </w:r>
      <w:r w:rsidRPr="003D53B7">
        <w:rPr>
          <w:rFonts w:hint="eastAsia"/>
          <w:sz w:val="14"/>
          <w:szCs w:val="14"/>
          <w:lang w:eastAsia="ja-JP"/>
        </w:rPr>
        <w:tab/>
        <w:t>R4-20</w:t>
      </w:r>
      <w:r w:rsidRPr="003D53B7">
        <w:rPr>
          <w:sz w:val="14"/>
          <w:szCs w:val="14"/>
          <w:lang w:eastAsia="ja-JP"/>
        </w:rPr>
        <w:t>16983</w:t>
      </w:r>
      <w:r w:rsidRPr="003D53B7">
        <w:rPr>
          <w:sz w:val="14"/>
          <w:szCs w:val="14"/>
          <w:lang w:eastAsia="ja-JP"/>
        </w:rPr>
        <w:tab/>
      </w:r>
      <w:r w:rsidRPr="003D53B7">
        <w:rPr>
          <w:rFonts w:hint="eastAsia"/>
          <w:sz w:val="14"/>
          <w:szCs w:val="14"/>
          <w:lang w:eastAsia="ja-JP"/>
        </w:rPr>
        <w:t xml:space="preserve">Email discussion summary for </w:t>
      </w:r>
      <w:r w:rsidRPr="003D53B7">
        <w:rPr>
          <w:sz w:val="14"/>
          <w:szCs w:val="14"/>
          <w:lang w:eastAsia="ja-JP"/>
        </w:rPr>
        <w:t xml:space="preserve">[97e][142] </w:t>
      </w:r>
      <w:proofErr w:type="spellStart"/>
      <w:r w:rsidRPr="003D53B7">
        <w:rPr>
          <w:sz w:val="14"/>
          <w:szCs w:val="14"/>
          <w:lang w:eastAsia="ja-JP"/>
        </w:rPr>
        <w:t>FS_NR_eff_BW_util</w:t>
      </w:r>
      <w:proofErr w:type="spellEnd"/>
      <w:r w:rsidRPr="003D53B7">
        <w:rPr>
          <w:sz w:val="14"/>
          <w:szCs w:val="14"/>
          <w:lang w:eastAsia="ja-JP"/>
        </w:rPr>
        <w:t>, Ericsson, RAN4#97-e</w:t>
      </w:r>
    </w:p>
    <w:p w14:paraId="6783AB28" w14:textId="77777777" w:rsidR="00342A7F" w:rsidRPr="003D53B7" w:rsidRDefault="00342A7F" w:rsidP="00342A7F">
      <w:pPr>
        <w:pStyle w:val="FP"/>
        <w:rPr>
          <w:sz w:val="14"/>
          <w:szCs w:val="14"/>
          <w:lang w:eastAsia="ja-JP"/>
        </w:rPr>
      </w:pPr>
      <w:r w:rsidRPr="003D53B7">
        <w:rPr>
          <w:sz w:val="14"/>
          <w:szCs w:val="14"/>
          <w:lang w:eastAsia="ja-JP"/>
        </w:rPr>
        <w:t>[2]</w:t>
      </w:r>
      <w:r w:rsidRPr="003D53B7">
        <w:rPr>
          <w:sz w:val="14"/>
          <w:szCs w:val="14"/>
          <w:lang w:eastAsia="ja-JP"/>
        </w:rPr>
        <w:tab/>
        <w:t>R4-2016929</w:t>
      </w:r>
      <w:r w:rsidRPr="003D53B7">
        <w:rPr>
          <w:sz w:val="14"/>
          <w:szCs w:val="14"/>
          <w:lang w:eastAsia="ja-JP"/>
        </w:rPr>
        <w:tab/>
        <w:t>Work Plan for Study on Efficient utilization of licensed spectrum that is not aligned with existing NR channel bandwidth, Ericsson, RAN4#97-e</w:t>
      </w:r>
    </w:p>
    <w:p w14:paraId="414A0D66" w14:textId="77777777" w:rsidR="00342A7F" w:rsidRPr="003D53B7" w:rsidRDefault="00342A7F" w:rsidP="00342A7F">
      <w:pPr>
        <w:pStyle w:val="FP"/>
        <w:rPr>
          <w:sz w:val="14"/>
          <w:szCs w:val="14"/>
          <w:lang w:eastAsia="ja-JP"/>
        </w:rPr>
      </w:pPr>
      <w:r w:rsidRPr="003D53B7">
        <w:rPr>
          <w:sz w:val="14"/>
          <w:szCs w:val="14"/>
          <w:lang w:eastAsia="ja-JP"/>
        </w:rPr>
        <w:t>[3]</w:t>
      </w:r>
      <w:r w:rsidRPr="003D53B7">
        <w:rPr>
          <w:sz w:val="14"/>
          <w:szCs w:val="14"/>
          <w:lang w:eastAsia="ja-JP"/>
        </w:rPr>
        <w:tab/>
        <w:t>R4-2016930</w:t>
      </w:r>
      <w:r w:rsidRPr="003D53B7">
        <w:rPr>
          <w:sz w:val="14"/>
          <w:szCs w:val="14"/>
          <w:lang w:eastAsia="ja-JP"/>
        </w:rPr>
        <w:tab/>
        <w:t>TR Skeleton on CH BW not aligned with existing BWs, Ericsson, RAN4#97-e</w:t>
      </w:r>
    </w:p>
    <w:p w14:paraId="50F0E329" w14:textId="77777777" w:rsidR="00342A7F" w:rsidRDefault="00342A7F" w:rsidP="00342A7F">
      <w:pPr>
        <w:pStyle w:val="FP"/>
        <w:ind w:left="570" w:hanging="570"/>
        <w:rPr>
          <w:sz w:val="14"/>
          <w:szCs w:val="14"/>
          <w:lang w:eastAsia="ja-JP"/>
        </w:rPr>
      </w:pPr>
      <w:r w:rsidRPr="003D53B7">
        <w:rPr>
          <w:sz w:val="14"/>
          <w:szCs w:val="14"/>
          <w:lang w:eastAsia="ja-JP"/>
        </w:rPr>
        <w:t>[4]</w:t>
      </w:r>
      <w:r w:rsidRPr="003D53B7">
        <w:rPr>
          <w:sz w:val="14"/>
          <w:szCs w:val="14"/>
          <w:lang w:eastAsia="ja-JP"/>
        </w:rPr>
        <w:tab/>
        <w:t>R4-2016456</w:t>
      </w:r>
      <w:r w:rsidRPr="003D53B7">
        <w:rPr>
          <w:sz w:val="14"/>
          <w:szCs w:val="14"/>
          <w:lang w:eastAsia="ja-JP"/>
        </w:rPr>
        <w:tab/>
        <w:t>Revised SID: Study on Efficient utilization of licensed spectrum that is not aligned with existing NR channel bandwidths, T-Mobile USA, Ericsson, RAN4#97-e</w:t>
      </w:r>
    </w:p>
    <w:p w14:paraId="44478552" w14:textId="77777777" w:rsidR="00342A7F" w:rsidRDefault="00342A7F" w:rsidP="00342A7F">
      <w:pPr>
        <w:pStyle w:val="FP"/>
        <w:ind w:left="570" w:hanging="570"/>
        <w:rPr>
          <w:sz w:val="14"/>
          <w:szCs w:val="14"/>
          <w:lang w:eastAsia="ja-JP"/>
        </w:rPr>
      </w:pPr>
    </w:p>
    <w:p w14:paraId="06D26413" w14:textId="77777777" w:rsidR="00342A7F" w:rsidRPr="003D53B7" w:rsidRDefault="00342A7F" w:rsidP="00342A7F">
      <w:pPr>
        <w:pStyle w:val="FP"/>
        <w:rPr>
          <w:sz w:val="14"/>
          <w:szCs w:val="14"/>
          <w:lang w:eastAsia="ja-JP"/>
        </w:rPr>
      </w:pPr>
      <w:r>
        <w:rPr>
          <w:sz w:val="14"/>
          <w:szCs w:val="14"/>
        </w:rPr>
        <w:t>[5]</w:t>
      </w:r>
      <w:r>
        <w:rPr>
          <w:sz w:val="14"/>
          <w:szCs w:val="14"/>
        </w:rPr>
        <w:tab/>
        <w:t>R4-</w:t>
      </w:r>
      <w:r w:rsidRPr="00DF5AA0">
        <w:rPr>
          <w:sz w:val="14"/>
          <w:szCs w:val="14"/>
        </w:rPr>
        <w:t>201</w:t>
      </w:r>
      <w:r>
        <w:rPr>
          <w:sz w:val="14"/>
          <w:szCs w:val="14"/>
        </w:rPr>
        <w:t>7833</w:t>
      </w:r>
      <w:r>
        <w:rPr>
          <w:sz w:val="14"/>
          <w:szCs w:val="14"/>
        </w:rPr>
        <w:tab/>
      </w:r>
      <w:r w:rsidRPr="00DF5AA0">
        <w:rPr>
          <w:sz w:val="14"/>
          <w:szCs w:val="14"/>
        </w:rPr>
        <w:t>WF on Irregular Channel Bandwidths</w:t>
      </w:r>
      <w:r>
        <w:rPr>
          <w:sz w:val="14"/>
          <w:szCs w:val="14"/>
        </w:rPr>
        <w:t xml:space="preserve">, </w:t>
      </w:r>
      <w:r w:rsidRPr="003D53B7">
        <w:rPr>
          <w:sz w:val="14"/>
          <w:szCs w:val="14"/>
          <w:lang w:eastAsia="ja-JP"/>
        </w:rPr>
        <w:t>Ericsson, RAN4#97-e</w:t>
      </w:r>
    </w:p>
    <w:p w14:paraId="5055D2BE" w14:textId="77777777" w:rsidR="00342A7F" w:rsidRPr="003D53B7" w:rsidRDefault="00342A7F" w:rsidP="00342A7F">
      <w:pPr>
        <w:pStyle w:val="FP"/>
        <w:rPr>
          <w:sz w:val="14"/>
          <w:szCs w:val="14"/>
          <w:lang w:eastAsia="ja-JP"/>
        </w:rPr>
      </w:pPr>
      <w:r>
        <w:rPr>
          <w:sz w:val="14"/>
          <w:szCs w:val="14"/>
        </w:rPr>
        <w:t>[6]</w:t>
      </w:r>
      <w:r>
        <w:rPr>
          <w:sz w:val="14"/>
          <w:szCs w:val="14"/>
        </w:rPr>
        <w:tab/>
      </w:r>
      <w:r w:rsidRPr="00DF5AA0">
        <w:rPr>
          <w:sz w:val="14"/>
          <w:szCs w:val="14"/>
        </w:rPr>
        <w:t>R4-2014895</w:t>
      </w:r>
      <w:r w:rsidRPr="00DF5AA0">
        <w:rPr>
          <w:sz w:val="14"/>
          <w:szCs w:val="14"/>
        </w:rPr>
        <w:tab/>
        <w:t>Non-standard spectrum allocations for NR bands</w:t>
      </w:r>
      <w:r>
        <w:rPr>
          <w:sz w:val="14"/>
          <w:szCs w:val="14"/>
        </w:rPr>
        <w:t xml:space="preserve">, Apple, </w:t>
      </w:r>
      <w:r w:rsidRPr="003D53B7">
        <w:rPr>
          <w:sz w:val="14"/>
          <w:szCs w:val="14"/>
          <w:lang w:eastAsia="ja-JP"/>
        </w:rPr>
        <w:t>RAN4#97-e</w:t>
      </w:r>
    </w:p>
    <w:p w14:paraId="07829274" w14:textId="77777777" w:rsidR="00342A7F" w:rsidRPr="003D53B7" w:rsidRDefault="00342A7F" w:rsidP="00342A7F">
      <w:pPr>
        <w:pStyle w:val="FP"/>
        <w:rPr>
          <w:sz w:val="14"/>
          <w:szCs w:val="14"/>
          <w:lang w:eastAsia="ja-JP"/>
        </w:rPr>
      </w:pPr>
      <w:r>
        <w:rPr>
          <w:sz w:val="14"/>
          <w:szCs w:val="14"/>
        </w:rPr>
        <w:t>[7]</w:t>
      </w:r>
      <w:r>
        <w:rPr>
          <w:sz w:val="14"/>
          <w:szCs w:val="14"/>
        </w:rPr>
        <w:tab/>
      </w:r>
      <w:r w:rsidRPr="00DF5AA0">
        <w:rPr>
          <w:sz w:val="14"/>
          <w:szCs w:val="14"/>
        </w:rPr>
        <w:t>R4-2014507</w:t>
      </w:r>
      <w:r w:rsidRPr="00DF5AA0">
        <w:rPr>
          <w:sz w:val="14"/>
          <w:szCs w:val="14"/>
        </w:rPr>
        <w:tab/>
        <w:t>UE Support for Irregular Channel Bandwidths - Options and Constraints</w:t>
      </w:r>
      <w:r>
        <w:rPr>
          <w:sz w:val="14"/>
          <w:szCs w:val="14"/>
        </w:rPr>
        <w:t xml:space="preserve">, Skyworks Solution Inc, </w:t>
      </w:r>
      <w:r w:rsidRPr="003D53B7">
        <w:rPr>
          <w:sz w:val="14"/>
          <w:szCs w:val="14"/>
          <w:lang w:eastAsia="ja-JP"/>
        </w:rPr>
        <w:t>RAN4#97-e</w:t>
      </w:r>
    </w:p>
    <w:p w14:paraId="37390DEF" w14:textId="77777777" w:rsidR="00342A7F" w:rsidRDefault="00342A7F" w:rsidP="00342A7F">
      <w:pPr>
        <w:pStyle w:val="FP"/>
        <w:ind w:left="570" w:hanging="570"/>
        <w:rPr>
          <w:sz w:val="14"/>
          <w:szCs w:val="14"/>
          <w:lang w:eastAsia="ja-JP"/>
        </w:rPr>
      </w:pPr>
      <w:r>
        <w:rPr>
          <w:sz w:val="14"/>
          <w:szCs w:val="14"/>
        </w:rPr>
        <w:t>[8]</w:t>
      </w:r>
      <w:r>
        <w:rPr>
          <w:sz w:val="14"/>
          <w:szCs w:val="14"/>
        </w:rPr>
        <w:tab/>
      </w:r>
      <w:r w:rsidRPr="00DF5AA0">
        <w:rPr>
          <w:sz w:val="14"/>
          <w:szCs w:val="14"/>
        </w:rPr>
        <w:t>R4-2015723</w:t>
      </w:r>
      <w:r w:rsidRPr="00DF5AA0">
        <w:rPr>
          <w:sz w:val="14"/>
          <w:szCs w:val="14"/>
        </w:rPr>
        <w:tab/>
        <w:t>Considerations on Bandwidth Granularity</w:t>
      </w:r>
      <w:r>
        <w:rPr>
          <w:sz w:val="14"/>
          <w:szCs w:val="14"/>
        </w:rPr>
        <w:t>, Ericsson,</w:t>
      </w:r>
      <w:r w:rsidRPr="00DF5AA0">
        <w:rPr>
          <w:sz w:val="14"/>
          <w:szCs w:val="14"/>
          <w:lang w:eastAsia="ja-JP"/>
        </w:rPr>
        <w:t xml:space="preserve"> </w:t>
      </w:r>
      <w:r w:rsidRPr="003D53B7">
        <w:rPr>
          <w:sz w:val="14"/>
          <w:szCs w:val="14"/>
          <w:lang w:eastAsia="ja-JP"/>
        </w:rPr>
        <w:t>RAN4#97-e</w:t>
      </w:r>
    </w:p>
    <w:p w14:paraId="22D86098" w14:textId="77777777" w:rsidR="00342A7F" w:rsidRDefault="00342A7F" w:rsidP="00342A7F">
      <w:pPr>
        <w:pStyle w:val="FP"/>
        <w:ind w:left="570" w:hanging="570"/>
        <w:rPr>
          <w:sz w:val="14"/>
          <w:szCs w:val="14"/>
          <w:lang w:eastAsia="ja-JP"/>
        </w:rPr>
      </w:pPr>
      <w:r>
        <w:rPr>
          <w:sz w:val="14"/>
          <w:szCs w:val="14"/>
          <w:lang w:eastAsia="ja-JP"/>
        </w:rPr>
        <w:t>[9]</w:t>
      </w:r>
      <w:r>
        <w:rPr>
          <w:sz w:val="14"/>
          <w:szCs w:val="14"/>
          <w:lang w:eastAsia="ja-JP"/>
        </w:rPr>
        <w:tab/>
      </w:r>
      <w:r w:rsidRPr="00DF5AA0">
        <w:rPr>
          <w:sz w:val="14"/>
          <w:szCs w:val="14"/>
          <w:lang w:eastAsia="ja-JP"/>
        </w:rPr>
        <w:t>R4-2015724</w:t>
      </w:r>
      <w:r w:rsidRPr="00DF5AA0">
        <w:rPr>
          <w:sz w:val="14"/>
          <w:szCs w:val="14"/>
          <w:lang w:eastAsia="ja-JP"/>
        </w:rPr>
        <w:tab/>
        <w:t>Utilizing larger CBWs for available spectrum</w:t>
      </w:r>
      <w:r>
        <w:rPr>
          <w:sz w:val="14"/>
          <w:szCs w:val="14"/>
          <w:lang w:eastAsia="ja-JP"/>
        </w:rPr>
        <w:t>,</w:t>
      </w:r>
      <w:r w:rsidRPr="00DF5AA0">
        <w:rPr>
          <w:sz w:val="14"/>
          <w:szCs w:val="14"/>
        </w:rPr>
        <w:t xml:space="preserve"> </w:t>
      </w:r>
      <w:r>
        <w:rPr>
          <w:sz w:val="14"/>
          <w:szCs w:val="14"/>
        </w:rPr>
        <w:t>Ericsson,</w:t>
      </w:r>
      <w:r w:rsidRPr="00DF5AA0">
        <w:rPr>
          <w:sz w:val="14"/>
          <w:szCs w:val="14"/>
          <w:lang w:eastAsia="ja-JP"/>
        </w:rPr>
        <w:t xml:space="preserve"> </w:t>
      </w:r>
      <w:r w:rsidRPr="003D53B7">
        <w:rPr>
          <w:sz w:val="14"/>
          <w:szCs w:val="14"/>
          <w:lang w:eastAsia="ja-JP"/>
        </w:rPr>
        <w:t>RAN4#97-e</w:t>
      </w:r>
    </w:p>
    <w:p w14:paraId="61FE67BB" w14:textId="77777777" w:rsidR="00342A7F" w:rsidRDefault="00342A7F" w:rsidP="00342A7F">
      <w:pPr>
        <w:pStyle w:val="FP"/>
        <w:ind w:left="570" w:hanging="570"/>
        <w:rPr>
          <w:sz w:val="14"/>
          <w:szCs w:val="14"/>
          <w:lang w:eastAsia="ja-JP"/>
        </w:rPr>
      </w:pPr>
      <w:r>
        <w:rPr>
          <w:sz w:val="14"/>
          <w:szCs w:val="14"/>
          <w:lang w:eastAsia="ja-JP"/>
        </w:rPr>
        <w:t>[10]</w:t>
      </w:r>
      <w:r>
        <w:rPr>
          <w:sz w:val="14"/>
          <w:szCs w:val="14"/>
          <w:lang w:eastAsia="ja-JP"/>
        </w:rPr>
        <w:tab/>
      </w:r>
      <w:r w:rsidRPr="00DF5AA0">
        <w:rPr>
          <w:sz w:val="14"/>
          <w:szCs w:val="14"/>
          <w:lang w:eastAsia="ja-JP"/>
        </w:rPr>
        <w:t>R4-2016111</w:t>
      </w:r>
      <w:r w:rsidRPr="00DF5AA0">
        <w:rPr>
          <w:sz w:val="14"/>
          <w:szCs w:val="14"/>
          <w:lang w:eastAsia="ja-JP"/>
        </w:rPr>
        <w:tab/>
        <w:t>Discussion on irregular channel bandwidth for NR system</w:t>
      </w:r>
      <w:r>
        <w:rPr>
          <w:sz w:val="14"/>
          <w:szCs w:val="14"/>
          <w:lang w:eastAsia="ja-JP"/>
        </w:rPr>
        <w:t xml:space="preserve">, ZTE Corporation, </w:t>
      </w:r>
      <w:r w:rsidRPr="003D53B7">
        <w:rPr>
          <w:sz w:val="14"/>
          <w:szCs w:val="14"/>
          <w:lang w:eastAsia="ja-JP"/>
        </w:rPr>
        <w:t>RAN4#97-e</w:t>
      </w:r>
    </w:p>
    <w:p w14:paraId="77DE59D5" w14:textId="77777777" w:rsidR="00342A7F" w:rsidRDefault="00342A7F" w:rsidP="00342A7F">
      <w:pPr>
        <w:pStyle w:val="FP"/>
        <w:ind w:left="570" w:hanging="570"/>
        <w:rPr>
          <w:sz w:val="14"/>
          <w:szCs w:val="14"/>
          <w:lang w:eastAsia="ja-JP"/>
        </w:rPr>
      </w:pPr>
      <w:r>
        <w:rPr>
          <w:sz w:val="14"/>
          <w:szCs w:val="14"/>
          <w:lang w:eastAsia="ja-JP"/>
        </w:rPr>
        <w:t>[11]</w:t>
      </w:r>
      <w:r>
        <w:rPr>
          <w:sz w:val="14"/>
          <w:szCs w:val="14"/>
          <w:lang w:eastAsia="ja-JP"/>
        </w:rPr>
        <w:tab/>
      </w:r>
      <w:r w:rsidRPr="00DF5AA0">
        <w:rPr>
          <w:sz w:val="14"/>
          <w:szCs w:val="14"/>
          <w:lang w:eastAsia="ja-JP"/>
        </w:rPr>
        <w:t>R4-2014487</w:t>
      </w:r>
      <w:r w:rsidRPr="00DF5AA0">
        <w:rPr>
          <w:sz w:val="14"/>
          <w:szCs w:val="14"/>
          <w:lang w:eastAsia="ja-JP"/>
        </w:rPr>
        <w:tab/>
        <w:t xml:space="preserve">Handling </w:t>
      </w:r>
      <w:proofErr w:type="gramStart"/>
      <w:r w:rsidRPr="00DF5AA0">
        <w:rPr>
          <w:sz w:val="14"/>
          <w:szCs w:val="14"/>
          <w:lang w:eastAsia="ja-JP"/>
        </w:rPr>
        <w:t>of  Channel</w:t>
      </w:r>
      <w:proofErr w:type="gramEnd"/>
      <w:r w:rsidRPr="00DF5AA0">
        <w:rPr>
          <w:sz w:val="14"/>
          <w:szCs w:val="14"/>
          <w:lang w:eastAsia="ja-JP"/>
        </w:rPr>
        <w:t xml:space="preserve"> Bandwidths That Are Not Multiples of 5MHz</w:t>
      </w:r>
      <w:r>
        <w:rPr>
          <w:sz w:val="14"/>
          <w:szCs w:val="14"/>
          <w:lang w:eastAsia="ja-JP"/>
        </w:rPr>
        <w:t xml:space="preserve">, Qualcomm Incorporated, </w:t>
      </w:r>
      <w:r w:rsidRPr="003D53B7">
        <w:rPr>
          <w:sz w:val="14"/>
          <w:szCs w:val="14"/>
          <w:lang w:eastAsia="ja-JP"/>
        </w:rPr>
        <w:t>RAN4#97-e</w:t>
      </w:r>
    </w:p>
    <w:p w14:paraId="2829259C" w14:textId="77777777" w:rsidR="00342A7F" w:rsidRDefault="00342A7F" w:rsidP="00342A7F">
      <w:pPr>
        <w:pStyle w:val="FP"/>
        <w:ind w:left="570" w:hanging="570"/>
        <w:rPr>
          <w:sz w:val="14"/>
          <w:szCs w:val="14"/>
          <w:lang w:eastAsia="ja-JP"/>
        </w:rPr>
      </w:pPr>
      <w:r>
        <w:rPr>
          <w:sz w:val="14"/>
          <w:szCs w:val="14"/>
        </w:rPr>
        <w:t>[12]</w:t>
      </w:r>
      <w:r>
        <w:rPr>
          <w:sz w:val="14"/>
          <w:szCs w:val="14"/>
        </w:rPr>
        <w:tab/>
      </w:r>
      <w:r w:rsidRPr="00DF5AA0">
        <w:rPr>
          <w:sz w:val="14"/>
          <w:szCs w:val="14"/>
        </w:rPr>
        <w:t>R4-2015562</w:t>
      </w:r>
      <w:r w:rsidRPr="00DF5AA0">
        <w:rPr>
          <w:sz w:val="14"/>
          <w:szCs w:val="14"/>
        </w:rPr>
        <w:tab/>
        <w:t>On efficient utilization of licensed spectrum</w:t>
      </w:r>
      <w:r>
        <w:rPr>
          <w:sz w:val="14"/>
          <w:szCs w:val="14"/>
        </w:rPr>
        <w:t xml:space="preserve">, Intel Corporation, </w:t>
      </w:r>
      <w:r w:rsidRPr="003D53B7">
        <w:rPr>
          <w:sz w:val="14"/>
          <w:szCs w:val="14"/>
          <w:lang w:eastAsia="ja-JP"/>
        </w:rPr>
        <w:t>RAN4#97-e</w:t>
      </w:r>
    </w:p>
    <w:p w14:paraId="4D94946F" w14:textId="77777777" w:rsidR="00342A7F" w:rsidRDefault="00342A7F" w:rsidP="00342A7F">
      <w:pPr>
        <w:pStyle w:val="FP"/>
        <w:ind w:left="570" w:hanging="570"/>
        <w:rPr>
          <w:sz w:val="14"/>
          <w:szCs w:val="14"/>
          <w:lang w:eastAsia="ja-JP"/>
        </w:rPr>
      </w:pPr>
      <w:r>
        <w:rPr>
          <w:sz w:val="14"/>
          <w:szCs w:val="14"/>
          <w:lang w:eastAsia="ja-JP"/>
        </w:rPr>
        <w:t>[13]</w:t>
      </w:r>
      <w:r>
        <w:rPr>
          <w:sz w:val="14"/>
          <w:szCs w:val="14"/>
          <w:lang w:eastAsia="ja-JP"/>
        </w:rPr>
        <w:tab/>
      </w:r>
      <w:r w:rsidRPr="00DF5AA0">
        <w:rPr>
          <w:sz w:val="14"/>
          <w:szCs w:val="14"/>
          <w:lang w:eastAsia="ja-JP"/>
        </w:rPr>
        <w:t>R4-2015713</w:t>
      </w:r>
      <w:r w:rsidRPr="00DF5AA0">
        <w:rPr>
          <w:sz w:val="14"/>
          <w:szCs w:val="14"/>
          <w:lang w:eastAsia="ja-JP"/>
        </w:rPr>
        <w:tab/>
        <w:t>Overlapping UE channel bandwidths</w:t>
      </w:r>
      <w:r>
        <w:rPr>
          <w:sz w:val="14"/>
          <w:szCs w:val="14"/>
          <w:lang w:eastAsia="ja-JP"/>
        </w:rPr>
        <w:t xml:space="preserve">, Huawei, </w:t>
      </w:r>
      <w:proofErr w:type="spellStart"/>
      <w:r>
        <w:rPr>
          <w:sz w:val="14"/>
          <w:szCs w:val="14"/>
          <w:lang w:eastAsia="ja-JP"/>
        </w:rPr>
        <w:t>HiSilicon</w:t>
      </w:r>
      <w:proofErr w:type="spellEnd"/>
      <w:r>
        <w:rPr>
          <w:sz w:val="14"/>
          <w:szCs w:val="14"/>
          <w:lang w:eastAsia="ja-JP"/>
        </w:rPr>
        <w:t xml:space="preserve">, </w:t>
      </w:r>
      <w:r w:rsidRPr="003D53B7">
        <w:rPr>
          <w:sz w:val="14"/>
          <w:szCs w:val="14"/>
          <w:lang w:eastAsia="ja-JP"/>
        </w:rPr>
        <w:t>RAN4#97-e</w:t>
      </w:r>
    </w:p>
    <w:p w14:paraId="580F3A18" w14:textId="77777777" w:rsidR="00342A7F" w:rsidRDefault="00342A7F" w:rsidP="00342A7F">
      <w:pPr>
        <w:pStyle w:val="FP"/>
        <w:ind w:left="570" w:hanging="570"/>
        <w:rPr>
          <w:sz w:val="14"/>
          <w:szCs w:val="14"/>
          <w:lang w:eastAsia="ja-JP"/>
        </w:rPr>
      </w:pPr>
      <w:r>
        <w:rPr>
          <w:sz w:val="14"/>
          <w:szCs w:val="14"/>
        </w:rPr>
        <w:t>[14]</w:t>
      </w:r>
      <w:r>
        <w:rPr>
          <w:sz w:val="14"/>
          <w:szCs w:val="14"/>
        </w:rPr>
        <w:tab/>
      </w:r>
      <w:r w:rsidRPr="00DF5AA0">
        <w:rPr>
          <w:sz w:val="14"/>
          <w:szCs w:val="14"/>
        </w:rPr>
        <w:t>R4-2016201</w:t>
      </w:r>
      <w:r w:rsidRPr="00DF5AA0">
        <w:rPr>
          <w:sz w:val="14"/>
          <w:szCs w:val="14"/>
        </w:rPr>
        <w:tab/>
        <w:t>On the use of overlapping channel bandwidths from UE perspective</w:t>
      </w:r>
      <w:r>
        <w:rPr>
          <w:sz w:val="14"/>
          <w:szCs w:val="14"/>
        </w:rPr>
        <w:t xml:space="preserve">, </w:t>
      </w:r>
      <w:r w:rsidRPr="00DF5AA0">
        <w:rPr>
          <w:sz w:val="14"/>
          <w:szCs w:val="14"/>
        </w:rPr>
        <w:t>Nokia, Nokia Shanghai Bell</w:t>
      </w:r>
      <w:r>
        <w:rPr>
          <w:sz w:val="14"/>
          <w:szCs w:val="14"/>
          <w:lang w:eastAsia="ja-JP"/>
        </w:rPr>
        <w:t xml:space="preserve">, </w:t>
      </w:r>
      <w:r w:rsidRPr="003D53B7">
        <w:rPr>
          <w:sz w:val="14"/>
          <w:szCs w:val="14"/>
          <w:lang w:eastAsia="ja-JP"/>
        </w:rPr>
        <w:t>RAN4#97-e</w:t>
      </w:r>
    </w:p>
    <w:p w14:paraId="5B348767" w14:textId="77777777" w:rsidR="00342A7F" w:rsidRDefault="00342A7F" w:rsidP="00342A7F">
      <w:pPr>
        <w:pStyle w:val="FP"/>
        <w:ind w:left="570" w:hanging="570"/>
        <w:rPr>
          <w:sz w:val="14"/>
          <w:szCs w:val="14"/>
          <w:lang w:eastAsia="ja-JP"/>
        </w:rPr>
      </w:pPr>
      <w:r>
        <w:rPr>
          <w:sz w:val="14"/>
          <w:szCs w:val="14"/>
          <w:lang w:eastAsia="ja-JP"/>
        </w:rPr>
        <w:t>[15]</w:t>
      </w:r>
      <w:r>
        <w:rPr>
          <w:sz w:val="14"/>
          <w:szCs w:val="14"/>
          <w:lang w:eastAsia="ja-JP"/>
        </w:rPr>
        <w:tab/>
      </w:r>
      <w:r w:rsidRPr="00DF5AA0">
        <w:rPr>
          <w:sz w:val="14"/>
          <w:szCs w:val="14"/>
          <w:lang w:eastAsia="ja-JP"/>
        </w:rPr>
        <w:t>R4-2016455</w:t>
      </w:r>
      <w:r w:rsidRPr="00DF5AA0">
        <w:rPr>
          <w:sz w:val="14"/>
          <w:szCs w:val="14"/>
          <w:lang w:eastAsia="ja-JP"/>
        </w:rPr>
        <w:tab/>
        <w:t>Use of 5 MHz overlapping channel BWs to cover spectrum blocks between 5 and 10 MHz</w:t>
      </w:r>
      <w:r>
        <w:rPr>
          <w:sz w:val="14"/>
          <w:szCs w:val="14"/>
          <w:lang w:eastAsia="ja-JP"/>
        </w:rPr>
        <w:t xml:space="preserve">, </w:t>
      </w:r>
      <w:r w:rsidRPr="00DF5AA0">
        <w:rPr>
          <w:sz w:val="14"/>
          <w:szCs w:val="14"/>
          <w:lang w:eastAsia="ja-JP"/>
        </w:rPr>
        <w:t>T-Mobile USA</w:t>
      </w:r>
      <w:r>
        <w:rPr>
          <w:sz w:val="14"/>
          <w:szCs w:val="14"/>
          <w:lang w:eastAsia="ja-JP"/>
        </w:rPr>
        <w:t xml:space="preserve">, </w:t>
      </w:r>
      <w:r w:rsidRPr="003D53B7">
        <w:rPr>
          <w:sz w:val="14"/>
          <w:szCs w:val="14"/>
          <w:lang w:eastAsia="ja-JP"/>
        </w:rPr>
        <w:t>RAN4#97-e</w:t>
      </w:r>
    </w:p>
    <w:p w14:paraId="1D9ACC69" w14:textId="77777777" w:rsidR="00342A7F" w:rsidRDefault="00342A7F" w:rsidP="00342A7F">
      <w:pPr>
        <w:snapToGrid w:val="0"/>
        <w:spacing w:after="0"/>
        <w:rPr>
          <w:rFonts w:ascii="Arial" w:hAnsi="Arial" w:cs="Arial"/>
          <w:u w:val="single"/>
          <w:lang w:eastAsia="ja-JP"/>
        </w:rPr>
      </w:pPr>
    </w:p>
    <w:p w14:paraId="77D6B150" w14:textId="4D957FDE" w:rsidR="00342A7F" w:rsidRDefault="00342A7F" w:rsidP="00342A7F">
      <w:pPr>
        <w:snapToGrid w:val="0"/>
        <w:spacing w:after="0"/>
        <w:rPr>
          <w:rFonts w:ascii="Arial" w:hAnsi="Arial" w:cs="Arial"/>
          <w:u w:val="single"/>
          <w:lang w:val="en-US" w:eastAsia="ja-JP"/>
        </w:rPr>
      </w:pPr>
      <w:r>
        <w:rPr>
          <w:rFonts w:ascii="Arial" w:hAnsi="Arial" w:cs="Arial"/>
          <w:u w:val="single"/>
          <w:lang w:eastAsia="ja-JP"/>
        </w:rPr>
        <w:t>RAN4#98-e</w:t>
      </w:r>
    </w:p>
    <w:p w14:paraId="74F04076" w14:textId="3FE5F7B0" w:rsidR="00342A7F" w:rsidRDefault="00342A7F" w:rsidP="00342A7F">
      <w:pPr>
        <w:snapToGrid w:val="0"/>
        <w:spacing w:after="0"/>
        <w:rPr>
          <w:rFonts w:ascii="Arial" w:hAnsi="Arial" w:cs="Arial"/>
          <w:u w:val="single"/>
          <w:lang w:eastAsia="ja-JP"/>
        </w:rPr>
      </w:pPr>
    </w:p>
    <w:p w14:paraId="344DC937" w14:textId="77777777" w:rsidR="00342A7F" w:rsidRDefault="00342A7F" w:rsidP="00342A7F">
      <w:pPr>
        <w:pStyle w:val="FP"/>
        <w:rPr>
          <w:sz w:val="14"/>
          <w:szCs w:val="14"/>
          <w:lang w:val="en-US" w:eastAsia="ja-JP"/>
        </w:rPr>
      </w:pPr>
      <w:r>
        <w:rPr>
          <w:rFonts w:hint="eastAsia"/>
          <w:sz w:val="14"/>
          <w:szCs w:val="14"/>
          <w:lang w:eastAsia="ja-JP"/>
        </w:rPr>
        <w:t>[1]</w:t>
      </w:r>
      <w:r>
        <w:rPr>
          <w:rFonts w:hint="eastAsia"/>
          <w:sz w:val="14"/>
          <w:szCs w:val="14"/>
          <w:lang w:eastAsia="ja-JP"/>
        </w:rPr>
        <w:tab/>
        <w:t>R4-2103334</w:t>
      </w:r>
      <w:r>
        <w:rPr>
          <w:rFonts w:hint="eastAsia"/>
          <w:sz w:val="14"/>
          <w:szCs w:val="14"/>
          <w:lang w:eastAsia="ja-JP"/>
        </w:rPr>
        <w:tab/>
        <w:t xml:space="preserve">Email discussion summary for [98e][147] </w:t>
      </w:r>
      <w:proofErr w:type="spellStart"/>
      <w:r>
        <w:rPr>
          <w:rFonts w:hint="eastAsia"/>
          <w:sz w:val="14"/>
          <w:szCs w:val="14"/>
          <w:lang w:eastAsia="ja-JP"/>
        </w:rPr>
        <w:t>FS_NR_eff_BW_util</w:t>
      </w:r>
      <w:proofErr w:type="spellEnd"/>
      <w:r>
        <w:rPr>
          <w:rFonts w:hint="eastAsia"/>
          <w:sz w:val="14"/>
          <w:szCs w:val="14"/>
          <w:lang w:eastAsia="ja-JP"/>
        </w:rPr>
        <w:t>, Ericsson, RAN4#98-e</w:t>
      </w:r>
    </w:p>
    <w:p w14:paraId="272D152E" w14:textId="77777777" w:rsidR="00342A7F" w:rsidRDefault="00342A7F" w:rsidP="00342A7F">
      <w:pPr>
        <w:pStyle w:val="FP"/>
        <w:rPr>
          <w:sz w:val="14"/>
          <w:szCs w:val="14"/>
          <w:lang w:eastAsia="ja-JP"/>
        </w:rPr>
      </w:pPr>
      <w:r>
        <w:rPr>
          <w:rFonts w:hint="eastAsia"/>
          <w:sz w:val="14"/>
          <w:szCs w:val="14"/>
          <w:lang w:eastAsia="ja-JP"/>
        </w:rPr>
        <w:t>[2]</w:t>
      </w:r>
      <w:r>
        <w:rPr>
          <w:rFonts w:hint="eastAsia"/>
          <w:sz w:val="14"/>
          <w:szCs w:val="14"/>
          <w:lang w:eastAsia="ja-JP"/>
        </w:rPr>
        <w:tab/>
        <w:t>R4-2103263</w:t>
      </w:r>
      <w:r>
        <w:rPr>
          <w:rFonts w:hint="eastAsia"/>
          <w:sz w:val="14"/>
          <w:szCs w:val="14"/>
          <w:lang w:eastAsia="ja-JP"/>
        </w:rPr>
        <w:tab/>
        <w:t>Way forward on use of larger CBW, Skyworks</w:t>
      </w:r>
      <w:r>
        <w:rPr>
          <w:rFonts w:hint="eastAsia"/>
        </w:rPr>
        <w:t xml:space="preserve"> </w:t>
      </w:r>
      <w:r>
        <w:rPr>
          <w:rFonts w:hint="eastAsia"/>
          <w:sz w:val="14"/>
          <w:szCs w:val="14"/>
          <w:lang w:eastAsia="ja-JP"/>
        </w:rPr>
        <w:t>Solutions Inc, RAN4#98-e</w:t>
      </w:r>
    </w:p>
    <w:p w14:paraId="07924328" w14:textId="77777777" w:rsidR="00342A7F" w:rsidRDefault="00342A7F" w:rsidP="00342A7F">
      <w:pPr>
        <w:pStyle w:val="FP"/>
        <w:rPr>
          <w:sz w:val="14"/>
          <w:szCs w:val="14"/>
          <w:lang w:eastAsia="ja-JP"/>
        </w:rPr>
      </w:pPr>
      <w:r>
        <w:rPr>
          <w:rFonts w:hint="eastAsia"/>
          <w:sz w:val="14"/>
          <w:szCs w:val="14"/>
          <w:lang w:eastAsia="ja-JP"/>
        </w:rPr>
        <w:t>[3]</w:t>
      </w:r>
      <w:r>
        <w:rPr>
          <w:rFonts w:hint="eastAsia"/>
          <w:sz w:val="14"/>
          <w:szCs w:val="14"/>
          <w:lang w:eastAsia="ja-JP"/>
        </w:rPr>
        <w:tab/>
        <w:t>R4-2103387</w:t>
      </w:r>
      <w:r>
        <w:rPr>
          <w:rFonts w:hint="eastAsia"/>
          <w:sz w:val="14"/>
          <w:szCs w:val="14"/>
          <w:lang w:eastAsia="ja-JP"/>
        </w:rPr>
        <w:tab/>
        <w:t>Way forward on overlapping CBW, Nokia, Nokia Shanghai Bell, RAN4#98-e</w:t>
      </w:r>
    </w:p>
    <w:p w14:paraId="112706EA" w14:textId="77777777" w:rsidR="00342A7F" w:rsidRDefault="00342A7F" w:rsidP="00342A7F">
      <w:pPr>
        <w:pStyle w:val="FP"/>
        <w:rPr>
          <w:sz w:val="14"/>
          <w:szCs w:val="14"/>
          <w:lang w:eastAsia="ja-JP"/>
        </w:rPr>
      </w:pPr>
      <w:r>
        <w:rPr>
          <w:rFonts w:hint="eastAsia"/>
          <w:sz w:val="14"/>
          <w:szCs w:val="14"/>
          <w:lang w:eastAsia="ja-JP"/>
        </w:rPr>
        <w:t>[4]</w:t>
      </w:r>
      <w:r>
        <w:rPr>
          <w:rFonts w:hint="eastAsia"/>
          <w:sz w:val="14"/>
          <w:szCs w:val="14"/>
          <w:lang w:eastAsia="ja-JP"/>
        </w:rPr>
        <w:tab/>
        <w:t>R4-2100804</w:t>
      </w:r>
      <w:r>
        <w:rPr>
          <w:rFonts w:hint="eastAsia"/>
          <w:sz w:val="14"/>
          <w:szCs w:val="14"/>
          <w:lang w:eastAsia="ja-JP"/>
        </w:rPr>
        <w:tab/>
        <w:t>Discussion on the general aspects for irregular bandwidth, CMCC, RAN4#98-e</w:t>
      </w:r>
    </w:p>
    <w:p w14:paraId="2140E706" w14:textId="77777777" w:rsidR="00342A7F" w:rsidRDefault="00342A7F" w:rsidP="00342A7F">
      <w:pPr>
        <w:pStyle w:val="FP"/>
        <w:rPr>
          <w:sz w:val="14"/>
          <w:szCs w:val="14"/>
          <w:lang w:eastAsia="ja-JP"/>
        </w:rPr>
      </w:pPr>
      <w:r>
        <w:rPr>
          <w:rFonts w:hint="eastAsia"/>
          <w:sz w:val="14"/>
          <w:szCs w:val="14"/>
          <w:lang w:eastAsia="ja-JP"/>
        </w:rPr>
        <w:t>[5]</w:t>
      </w:r>
      <w:r>
        <w:rPr>
          <w:rFonts w:hint="eastAsia"/>
          <w:sz w:val="14"/>
          <w:szCs w:val="14"/>
          <w:lang w:eastAsia="ja-JP"/>
        </w:rPr>
        <w:tab/>
        <w:t>R4-2103262</w:t>
      </w:r>
      <w:r>
        <w:rPr>
          <w:rFonts w:hint="eastAsia"/>
          <w:sz w:val="14"/>
          <w:szCs w:val="14"/>
          <w:lang w:eastAsia="ja-JP"/>
        </w:rPr>
        <w:tab/>
        <w:t>Updated TR 38.844 v0.0.2, Ericsson, RAN4#98-e</w:t>
      </w:r>
    </w:p>
    <w:p w14:paraId="51EB8481" w14:textId="77777777" w:rsidR="00342A7F" w:rsidRDefault="00342A7F" w:rsidP="00342A7F">
      <w:pPr>
        <w:pStyle w:val="FP"/>
        <w:rPr>
          <w:sz w:val="14"/>
          <w:szCs w:val="14"/>
          <w:lang w:eastAsia="ja-JP"/>
        </w:rPr>
      </w:pPr>
      <w:r>
        <w:rPr>
          <w:rFonts w:hint="eastAsia"/>
          <w:sz w:val="14"/>
          <w:szCs w:val="14"/>
          <w:lang w:eastAsia="ja-JP"/>
        </w:rPr>
        <w:t>[6]</w:t>
      </w:r>
      <w:r>
        <w:rPr>
          <w:rFonts w:hint="eastAsia"/>
          <w:sz w:val="14"/>
          <w:szCs w:val="14"/>
          <w:lang w:eastAsia="ja-JP"/>
        </w:rPr>
        <w:tab/>
        <w:t>R4-2101556</w:t>
      </w:r>
      <w:r>
        <w:rPr>
          <w:rFonts w:hint="eastAsia"/>
          <w:sz w:val="14"/>
          <w:szCs w:val="14"/>
          <w:lang w:eastAsia="ja-JP"/>
        </w:rPr>
        <w:tab/>
        <w:t>Utilizing larger bandwidth than the operator licensed bandwidth, Ericsson, RAN4#98-e</w:t>
      </w:r>
    </w:p>
    <w:p w14:paraId="534732F6" w14:textId="77777777" w:rsidR="00342A7F" w:rsidRDefault="00342A7F" w:rsidP="00342A7F">
      <w:pPr>
        <w:pStyle w:val="FP"/>
        <w:rPr>
          <w:sz w:val="14"/>
          <w:szCs w:val="14"/>
          <w:lang w:eastAsia="ja-JP"/>
        </w:rPr>
      </w:pPr>
      <w:r>
        <w:rPr>
          <w:rFonts w:hint="eastAsia"/>
          <w:sz w:val="14"/>
          <w:szCs w:val="14"/>
          <w:lang w:eastAsia="ja-JP"/>
        </w:rPr>
        <w:lastRenderedPageBreak/>
        <w:t>[7]</w:t>
      </w:r>
      <w:r>
        <w:rPr>
          <w:rFonts w:hint="eastAsia"/>
          <w:sz w:val="14"/>
          <w:szCs w:val="14"/>
          <w:lang w:eastAsia="ja-JP"/>
        </w:rPr>
        <w:tab/>
        <w:t>R4-2101959</w:t>
      </w:r>
      <w:r>
        <w:rPr>
          <w:rFonts w:hint="eastAsia"/>
          <w:sz w:val="14"/>
          <w:szCs w:val="14"/>
          <w:lang w:eastAsia="ja-JP"/>
        </w:rPr>
        <w:tab/>
        <w:t>Discussion on irregular channel bandwidth for NR system, ZTE, RAN4#98-e</w:t>
      </w:r>
    </w:p>
    <w:p w14:paraId="6D7AE8FF" w14:textId="77777777" w:rsidR="00342A7F" w:rsidRDefault="00342A7F" w:rsidP="00342A7F">
      <w:pPr>
        <w:pStyle w:val="FP"/>
        <w:rPr>
          <w:sz w:val="14"/>
          <w:szCs w:val="14"/>
          <w:lang w:eastAsia="ja-JP"/>
        </w:rPr>
      </w:pPr>
      <w:r>
        <w:rPr>
          <w:rFonts w:hint="eastAsia"/>
          <w:sz w:val="14"/>
          <w:szCs w:val="14"/>
          <w:lang w:eastAsia="ja-JP"/>
        </w:rPr>
        <w:t>[8]</w:t>
      </w:r>
      <w:r>
        <w:rPr>
          <w:rFonts w:hint="eastAsia"/>
          <w:sz w:val="14"/>
          <w:szCs w:val="14"/>
          <w:lang w:eastAsia="ja-JP"/>
        </w:rPr>
        <w:tab/>
        <w:t>R4-2100522</w:t>
      </w:r>
      <w:r>
        <w:rPr>
          <w:rFonts w:hint="eastAsia"/>
          <w:sz w:val="14"/>
          <w:szCs w:val="14"/>
          <w:lang w:eastAsia="ja-JP"/>
        </w:rPr>
        <w:tab/>
        <w:t>Non-standard spectrum allocations for NR bands, Apple Inc, RAN4#98-e</w:t>
      </w:r>
    </w:p>
    <w:p w14:paraId="1F49727A" w14:textId="77777777" w:rsidR="00342A7F" w:rsidRDefault="00342A7F" w:rsidP="00342A7F">
      <w:pPr>
        <w:pStyle w:val="FP"/>
        <w:rPr>
          <w:sz w:val="14"/>
          <w:szCs w:val="14"/>
          <w:lang w:eastAsia="ja-JP"/>
        </w:rPr>
      </w:pPr>
      <w:r>
        <w:rPr>
          <w:rFonts w:hint="eastAsia"/>
          <w:sz w:val="14"/>
          <w:szCs w:val="14"/>
          <w:lang w:eastAsia="ja-JP"/>
        </w:rPr>
        <w:t>[9]</w:t>
      </w:r>
      <w:r>
        <w:rPr>
          <w:rFonts w:hint="eastAsia"/>
          <w:sz w:val="14"/>
          <w:szCs w:val="14"/>
          <w:lang w:eastAsia="ja-JP"/>
        </w:rPr>
        <w:tab/>
        <w:t>R4-2101507</w:t>
      </w:r>
      <w:r>
        <w:rPr>
          <w:rFonts w:hint="eastAsia"/>
          <w:sz w:val="14"/>
          <w:szCs w:val="14"/>
          <w:lang w:eastAsia="ja-JP"/>
        </w:rPr>
        <w:tab/>
        <w:t xml:space="preserve">Consideration for overlapping UE channel bandwidths, Huawei, </w:t>
      </w:r>
      <w:proofErr w:type="spellStart"/>
      <w:r>
        <w:rPr>
          <w:rFonts w:hint="eastAsia"/>
          <w:sz w:val="14"/>
          <w:szCs w:val="14"/>
          <w:lang w:eastAsia="ja-JP"/>
        </w:rPr>
        <w:t>HiSilicon</w:t>
      </w:r>
      <w:proofErr w:type="spellEnd"/>
      <w:r>
        <w:rPr>
          <w:rFonts w:hint="eastAsia"/>
          <w:sz w:val="14"/>
          <w:szCs w:val="14"/>
          <w:lang w:eastAsia="ja-JP"/>
        </w:rPr>
        <w:t>, RAN4#98-e</w:t>
      </w:r>
    </w:p>
    <w:p w14:paraId="5FB98544" w14:textId="77777777" w:rsidR="00342A7F" w:rsidRDefault="00342A7F" w:rsidP="00342A7F">
      <w:pPr>
        <w:pStyle w:val="FP"/>
        <w:rPr>
          <w:sz w:val="14"/>
          <w:szCs w:val="14"/>
          <w:lang w:eastAsia="ja-JP"/>
        </w:rPr>
      </w:pPr>
      <w:r>
        <w:rPr>
          <w:rFonts w:hint="eastAsia"/>
          <w:sz w:val="14"/>
          <w:szCs w:val="14"/>
          <w:lang w:eastAsia="ja-JP"/>
        </w:rPr>
        <w:t>[10]</w:t>
      </w:r>
      <w:r>
        <w:rPr>
          <w:rFonts w:hint="eastAsia"/>
          <w:sz w:val="14"/>
          <w:szCs w:val="14"/>
          <w:lang w:eastAsia="ja-JP"/>
        </w:rPr>
        <w:tab/>
        <w:t>R4-2100805</w:t>
      </w:r>
      <w:r>
        <w:rPr>
          <w:rFonts w:hint="eastAsia"/>
          <w:sz w:val="14"/>
          <w:szCs w:val="14"/>
          <w:lang w:eastAsia="ja-JP"/>
        </w:rPr>
        <w:tab/>
        <w:t>Discussion on overlapping UE channel bandwidths, CMCC, RAN4#98-e</w:t>
      </w:r>
    </w:p>
    <w:p w14:paraId="6B3A5E76" w14:textId="77777777" w:rsidR="00342A7F" w:rsidRDefault="00342A7F" w:rsidP="00342A7F">
      <w:pPr>
        <w:pStyle w:val="FP"/>
        <w:rPr>
          <w:sz w:val="14"/>
          <w:szCs w:val="14"/>
          <w:lang w:eastAsia="ja-JP"/>
        </w:rPr>
      </w:pPr>
      <w:r>
        <w:rPr>
          <w:rFonts w:hint="eastAsia"/>
          <w:sz w:val="14"/>
          <w:szCs w:val="14"/>
          <w:lang w:eastAsia="ja-JP"/>
        </w:rPr>
        <w:t>[11]</w:t>
      </w:r>
      <w:r>
        <w:rPr>
          <w:rFonts w:hint="eastAsia"/>
          <w:sz w:val="14"/>
          <w:szCs w:val="14"/>
          <w:lang w:eastAsia="ja-JP"/>
        </w:rPr>
        <w:tab/>
        <w:t>R4-2101557</w:t>
      </w:r>
      <w:r>
        <w:rPr>
          <w:rFonts w:hint="eastAsia"/>
          <w:sz w:val="14"/>
          <w:szCs w:val="14"/>
          <w:lang w:eastAsia="ja-JP"/>
        </w:rPr>
        <w:tab/>
        <w:t>Overlapping Channel Bandwidth Approach from UE Perspective, Ericsson, RAN4#98-e</w:t>
      </w:r>
    </w:p>
    <w:p w14:paraId="3946D020" w14:textId="77777777" w:rsidR="00342A7F" w:rsidRDefault="00342A7F" w:rsidP="00342A7F">
      <w:pPr>
        <w:pStyle w:val="FP"/>
        <w:rPr>
          <w:sz w:val="14"/>
          <w:szCs w:val="14"/>
          <w:lang w:eastAsia="ja-JP"/>
        </w:rPr>
      </w:pPr>
      <w:r>
        <w:rPr>
          <w:rFonts w:hint="eastAsia"/>
          <w:sz w:val="14"/>
          <w:szCs w:val="14"/>
          <w:lang w:eastAsia="ja-JP"/>
        </w:rPr>
        <w:t>[12]</w:t>
      </w:r>
      <w:r>
        <w:rPr>
          <w:rFonts w:hint="eastAsia"/>
          <w:sz w:val="14"/>
          <w:szCs w:val="14"/>
          <w:lang w:eastAsia="ja-JP"/>
        </w:rPr>
        <w:tab/>
        <w:t>R4-2102288</w:t>
      </w:r>
      <w:r>
        <w:rPr>
          <w:rFonts w:hint="eastAsia"/>
          <w:sz w:val="14"/>
          <w:szCs w:val="14"/>
          <w:lang w:eastAsia="ja-JP"/>
        </w:rPr>
        <w:tab/>
        <w:t>Network and UE options for the support of irregular channel bandwidth, Skyworks Solutions Inc., RAN4#98-e</w:t>
      </w:r>
    </w:p>
    <w:p w14:paraId="6CAB2DD2" w14:textId="77777777" w:rsidR="00342A7F" w:rsidRDefault="00342A7F" w:rsidP="00342A7F">
      <w:pPr>
        <w:pStyle w:val="FP"/>
        <w:rPr>
          <w:sz w:val="14"/>
          <w:szCs w:val="14"/>
          <w:lang w:eastAsia="ja-JP"/>
        </w:rPr>
      </w:pPr>
      <w:r>
        <w:rPr>
          <w:rFonts w:hint="eastAsia"/>
          <w:sz w:val="14"/>
          <w:szCs w:val="14"/>
          <w:lang w:eastAsia="ja-JP"/>
        </w:rPr>
        <w:t>[13]</w:t>
      </w:r>
      <w:r>
        <w:rPr>
          <w:rFonts w:hint="eastAsia"/>
          <w:sz w:val="14"/>
          <w:szCs w:val="14"/>
          <w:lang w:eastAsia="ja-JP"/>
        </w:rPr>
        <w:tab/>
        <w:t>R4-2102558</w:t>
      </w:r>
      <w:r>
        <w:rPr>
          <w:rFonts w:hint="eastAsia"/>
          <w:sz w:val="14"/>
          <w:szCs w:val="14"/>
          <w:lang w:eastAsia="ja-JP"/>
        </w:rPr>
        <w:tab/>
        <w:t>On the use of overlapping channel bandwidths from UE perspective, Nokia, Nokia Shanghai Bell, RAN4#98-e</w:t>
      </w:r>
    </w:p>
    <w:p w14:paraId="7E09B517" w14:textId="77777777" w:rsidR="00342A7F" w:rsidRDefault="00342A7F" w:rsidP="00342A7F">
      <w:pPr>
        <w:pStyle w:val="FP"/>
        <w:rPr>
          <w:sz w:val="14"/>
          <w:szCs w:val="14"/>
          <w:lang w:eastAsia="ja-JP"/>
        </w:rPr>
      </w:pPr>
      <w:r>
        <w:rPr>
          <w:rFonts w:hint="eastAsia"/>
          <w:sz w:val="14"/>
          <w:szCs w:val="14"/>
          <w:lang w:eastAsia="ja-JP"/>
        </w:rPr>
        <w:t>[14]</w:t>
      </w:r>
      <w:r>
        <w:rPr>
          <w:rFonts w:hint="eastAsia"/>
          <w:sz w:val="14"/>
          <w:szCs w:val="14"/>
          <w:lang w:eastAsia="ja-JP"/>
        </w:rPr>
        <w:tab/>
        <w:t>R4-2101459</w:t>
      </w:r>
      <w:r>
        <w:rPr>
          <w:rFonts w:hint="eastAsia"/>
          <w:sz w:val="14"/>
          <w:szCs w:val="14"/>
          <w:lang w:eastAsia="ja-JP"/>
        </w:rPr>
        <w:tab/>
        <w:t>Handling of Channel Bandwidths That Are Not Multiples of 5MHz, Qualcomm Incorporated, RAN4#98-e</w:t>
      </w:r>
    </w:p>
    <w:p w14:paraId="55753175" w14:textId="77777777" w:rsidR="00342A7F" w:rsidRDefault="00342A7F" w:rsidP="00342A7F">
      <w:pPr>
        <w:pStyle w:val="FP"/>
        <w:rPr>
          <w:sz w:val="14"/>
          <w:szCs w:val="14"/>
          <w:lang w:eastAsia="ja-JP"/>
        </w:rPr>
      </w:pPr>
      <w:r>
        <w:rPr>
          <w:rFonts w:hint="eastAsia"/>
          <w:sz w:val="14"/>
          <w:szCs w:val="14"/>
          <w:lang w:eastAsia="ja-JP"/>
        </w:rPr>
        <w:t>[15]</w:t>
      </w:r>
      <w:r>
        <w:rPr>
          <w:rFonts w:hint="eastAsia"/>
          <w:sz w:val="14"/>
          <w:szCs w:val="14"/>
          <w:lang w:eastAsia="ja-JP"/>
        </w:rPr>
        <w:tab/>
        <w:t>R4-2101558</w:t>
      </w:r>
      <w:r>
        <w:rPr>
          <w:rFonts w:hint="eastAsia"/>
          <w:sz w:val="14"/>
          <w:szCs w:val="14"/>
          <w:lang w:eastAsia="ja-JP"/>
        </w:rPr>
        <w:tab/>
        <w:t>Overlapping Channel Bandwidth Approach from BS Perspective, Ericsson, RAN4#98-e</w:t>
      </w:r>
    </w:p>
    <w:p w14:paraId="745BE87C" w14:textId="5D24E4D5" w:rsidR="00342A7F" w:rsidRDefault="00342A7F" w:rsidP="00342A7F">
      <w:pPr>
        <w:snapToGrid w:val="0"/>
        <w:spacing w:after="0"/>
        <w:rPr>
          <w:rFonts w:ascii="Arial" w:hAnsi="Arial" w:cs="Arial"/>
          <w:u w:val="single"/>
          <w:lang w:eastAsia="ja-JP"/>
        </w:rPr>
      </w:pPr>
    </w:p>
    <w:p w14:paraId="1EDE1199" w14:textId="7C544907" w:rsidR="00342A7F" w:rsidRDefault="00342A7F" w:rsidP="00342A7F">
      <w:pPr>
        <w:snapToGrid w:val="0"/>
        <w:spacing w:after="0"/>
        <w:rPr>
          <w:rFonts w:ascii="Arial" w:hAnsi="Arial" w:cs="Arial"/>
          <w:u w:val="single"/>
          <w:lang w:val="en-US" w:eastAsia="ja-JP"/>
        </w:rPr>
      </w:pPr>
      <w:r>
        <w:rPr>
          <w:rFonts w:ascii="Arial" w:hAnsi="Arial" w:cs="Arial"/>
          <w:u w:val="single"/>
          <w:lang w:eastAsia="ja-JP"/>
        </w:rPr>
        <w:t>RAN4#98bis-e</w:t>
      </w:r>
    </w:p>
    <w:p w14:paraId="6B6BBA7C" w14:textId="77777777" w:rsidR="00342A7F" w:rsidRDefault="00342A7F" w:rsidP="00342A7F">
      <w:pPr>
        <w:snapToGrid w:val="0"/>
        <w:spacing w:after="0"/>
        <w:rPr>
          <w:rFonts w:ascii="Arial" w:hAnsi="Arial" w:cs="Arial"/>
          <w:u w:val="single"/>
          <w:lang w:eastAsia="ja-JP"/>
        </w:rPr>
      </w:pPr>
    </w:p>
    <w:p w14:paraId="69D1273F" w14:textId="5E37070E" w:rsidR="00342A7F" w:rsidRDefault="00342A7F" w:rsidP="00342A7F">
      <w:pPr>
        <w:pStyle w:val="FP"/>
        <w:rPr>
          <w:sz w:val="14"/>
          <w:szCs w:val="14"/>
          <w:lang w:eastAsia="ja-JP"/>
        </w:rPr>
      </w:pPr>
      <w:r>
        <w:rPr>
          <w:rFonts w:hint="eastAsia"/>
          <w:sz w:val="14"/>
          <w:szCs w:val="14"/>
          <w:lang w:eastAsia="ja-JP"/>
        </w:rPr>
        <w:t>[1]</w:t>
      </w:r>
      <w:r>
        <w:rPr>
          <w:rFonts w:hint="eastAsia"/>
          <w:sz w:val="14"/>
          <w:szCs w:val="14"/>
          <w:lang w:eastAsia="ja-JP"/>
        </w:rPr>
        <w:tab/>
        <w:t>R4-</w:t>
      </w:r>
      <w:r w:rsidRPr="00342A7F">
        <w:rPr>
          <w:sz w:val="14"/>
          <w:szCs w:val="14"/>
          <w:lang w:eastAsia="ja-JP"/>
        </w:rPr>
        <w:t>2105478</w:t>
      </w:r>
      <w:r>
        <w:rPr>
          <w:rFonts w:hint="eastAsia"/>
          <w:sz w:val="14"/>
          <w:szCs w:val="14"/>
          <w:lang w:eastAsia="ja-JP"/>
        </w:rPr>
        <w:tab/>
        <w:t>Email discussion summary for [98</w:t>
      </w:r>
      <w:r>
        <w:rPr>
          <w:sz w:val="14"/>
          <w:szCs w:val="14"/>
          <w:lang w:eastAsia="ja-JP"/>
        </w:rPr>
        <w:t>bis</w:t>
      </w:r>
      <w:r>
        <w:rPr>
          <w:rFonts w:hint="eastAsia"/>
          <w:sz w:val="14"/>
          <w:szCs w:val="14"/>
          <w:lang w:eastAsia="ja-JP"/>
        </w:rPr>
        <w:t>e][14</w:t>
      </w:r>
      <w:r>
        <w:rPr>
          <w:sz w:val="14"/>
          <w:szCs w:val="14"/>
          <w:lang w:eastAsia="ja-JP"/>
        </w:rPr>
        <w:t>1</w:t>
      </w:r>
      <w:r>
        <w:rPr>
          <w:rFonts w:hint="eastAsia"/>
          <w:sz w:val="14"/>
          <w:szCs w:val="14"/>
          <w:lang w:eastAsia="ja-JP"/>
        </w:rPr>
        <w:t xml:space="preserve">] </w:t>
      </w:r>
      <w:proofErr w:type="spellStart"/>
      <w:r>
        <w:rPr>
          <w:rFonts w:hint="eastAsia"/>
          <w:sz w:val="14"/>
          <w:szCs w:val="14"/>
          <w:lang w:eastAsia="ja-JP"/>
        </w:rPr>
        <w:t>FS_NR_eff_BW_util</w:t>
      </w:r>
      <w:proofErr w:type="spellEnd"/>
      <w:r>
        <w:rPr>
          <w:rFonts w:hint="eastAsia"/>
          <w:sz w:val="14"/>
          <w:szCs w:val="14"/>
          <w:lang w:eastAsia="ja-JP"/>
        </w:rPr>
        <w:t>, Ericsson, RAN4#98</w:t>
      </w:r>
      <w:r>
        <w:rPr>
          <w:sz w:val="14"/>
          <w:szCs w:val="14"/>
          <w:lang w:eastAsia="ja-JP"/>
        </w:rPr>
        <w:t>bis</w:t>
      </w:r>
      <w:r>
        <w:rPr>
          <w:rFonts w:hint="eastAsia"/>
          <w:sz w:val="14"/>
          <w:szCs w:val="14"/>
          <w:lang w:eastAsia="ja-JP"/>
        </w:rPr>
        <w:t>-e</w:t>
      </w:r>
    </w:p>
    <w:p w14:paraId="70B33B90" w14:textId="77777777" w:rsidR="00342A7F" w:rsidRDefault="00342A7F" w:rsidP="00342A7F">
      <w:pPr>
        <w:pStyle w:val="FP"/>
        <w:rPr>
          <w:sz w:val="14"/>
          <w:szCs w:val="14"/>
          <w:lang w:eastAsia="ja-JP"/>
        </w:rPr>
      </w:pPr>
      <w:r>
        <w:rPr>
          <w:sz w:val="14"/>
          <w:szCs w:val="14"/>
          <w:lang w:eastAsia="ja-JP"/>
        </w:rPr>
        <w:t>[2]</w:t>
      </w:r>
      <w:r>
        <w:rPr>
          <w:sz w:val="14"/>
          <w:szCs w:val="14"/>
          <w:lang w:eastAsia="ja-JP"/>
        </w:rPr>
        <w:tab/>
      </w:r>
      <w:r w:rsidRPr="00342A7F">
        <w:rPr>
          <w:sz w:val="14"/>
          <w:szCs w:val="14"/>
          <w:lang w:eastAsia="ja-JP"/>
        </w:rPr>
        <w:t>R4-2105419</w:t>
      </w:r>
      <w:r>
        <w:rPr>
          <w:sz w:val="14"/>
          <w:szCs w:val="14"/>
          <w:lang w:eastAsia="ja-JP"/>
        </w:rPr>
        <w:tab/>
      </w:r>
      <w:r w:rsidRPr="00342A7F">
        <w:rPr>
          <w:sz w:val="14"/>
          <w:szCs w:val="14"/>
          <w:lang w:eastAsia="ja-JP"/>
        </w:rPr>
        <w:t>Way forward on Evaluation of Irregular BW Approaches</w:t>
      </w:r>
      <w:r>
        <w:rPr>
          <w:sz w:val="14"/>
          <w:szCs w:val="14"/>
          <w:lang w:eastAsia="ja-JP"/>
        </w:rPr>
        <w:t>, Ericsson</w:t>
      </w:r>
      <w:r>
        <w:rPr>
          <w:rFonts w:hint="eastAsia"/>
          <w:sz w:val="14"/>
          <w:szCs w:val="14"/>
          <w:lang w:eastAsia="ja-JP"/>
        </w:rPr>
        <w:t>, RAN4#98</w:t>
      </w:r>
      <w:r>
        <w:rPr>
          <w:sz w:val="14"/>
          <w:szCs w:val="14"/>
          <w:lang w:eastAsia="ja-JP"/>
        </w:rPr>
        <w:t>bis</w:t>
      </w:r>
      <w:r>
        <w:rPr>
          <w:rFonts w:hint="eastAsia"/>
          <w:sz w:val="14"/>
          <w:szCs w:val="14"/>
          <w:lang w:eastAsia="ja-JP"/>
        </w:rPr>
        <w:t>-e</w:t>
      </w:r>
    </w:p>
    <w:p w14:paraId="00167ADB" w14:textId="0E801A71" w:rsidR="00342A7F" w:rsidRDefault="00342A7F" w:rsidP="00342A7F">
      <w:pPr>
        <w:pStyle w:val="FP"/>
        <w:rPr>
          <w:sz w:val="14"/>
          <w:szCs w:val="14"/>
          <w:lang w:eastAsia="ja-JP"/>
        </w:rPr>
      </w:pPr>
      <w:r>
        <w:rPr>
          <w:sz w:val="14"/>
          <w:szCs w:val="14"/>
          <w:lang w:val="en-US" w:eastAsia="ja-JP"/>
        </w:rPr>
        <w:t>[3]</w:t>
      </w:r>
      <w:r>
        <w:rPr>
          <w:sz w:val="14"/>
          <w:szCs w:val="14"/>
          <w:lang w:val="en-US" w:eastAsia="ja-JP"/>
        </w:rPr>
        <w:tab/>
      </w:r>
      <w:r w:rsidR="00DB69CE" w:rsidRPr="00DB69CE">
        <w:rPr>
          <w:sz w:val="14"/>
          <w:szCs w:val="14"/>
          <w:lang w:val="en-US" w:eastAsia="ja-JP"/>
        </w:rPr>
        <w:t>R4-2105420</w:t>
      </w:r>
      <w:r w:rsidR="00DB69CE">
        <w:rPr>
          <w:sz w:val="14"/>
          <w:szCs w:val="14"/>
          <w:lang w:val="en-US" w:eastAsia="ja-JP"/>
        </w:rPr>
        <w:tab/>
      </w:r>
      <w:r w:rsidR="00DB69CE" w:rsidRPr="00DB69CE">
        <w:rPr>
          <w:sz w:val="14"/>
          <w:szCs w:val="14"/>
          <w:lang w:val="en-US" w:eastAsia="ja-JP"/>
        </w:rPr>
        <w:t>TP to the TR 38.844: Terminology</w:t>
      </w:r>
      <w:r w:rsidR="00DB69CE">
        <w:rPr>
          <w:sz w:val="14"/>
          <w:szCs w:val="14"/>
          <w:lang w:val="en-US" w:eastAsia="ja-JP"/>
        </w:rPr>
        <w:t xml:space="preserve">, </w:t>
      </w:r>
      <w:r w:rsidR="00DB69CE" w:rsidRPr="00DB69CE">
        <w:rPr>
          <w:sz w:val="14"/>
          <w:szCs w:val="14"/>
          <w:lang w:val="en-US" w:eastAsia="ja-JP"/>
        </w:rPr>
        <w:t>Ericsson, Nokia, Nokia Shanghai Bell</w:t>
      </w:r>
      <w:r w:rsidR="00DB69CE">
        <w:rPr>
          <w:rFonts w:hint="eastAsia"/>
          <w:sz w:val="14"/>
          <w:szCs w:val="14"/>
          <w:lang w:eastAsia="ja-JP"/>
        </w:rPr>
        <w:t>, RAN4#98</w:t>
      </w:r>
      <w:r w:rsidR="00DB69CE">
        <w:rPr>
          <w:sz w:val="14"/>
          <w:szCs w:val="14"/>
          <w:lang w:eastAsia="ja-JP"/>
        </w:rPr>
        <w:t>bis</w:t>
      </w:r>
      <w:r w:rsidR="00DB69CE">
        <w:rPr>
          <w:rFonts w:hint="eastAsia"/>
          <w:sz w:val="14"/>
          <w:szCs w:val="14"/>
          <w:lang w:eastAsia="ja-JP"/>
        </w:rPr>
        <w:t>-e</w:t>
      </w:r>
    </w:p>
    <w:p w14:paraId="6383265C" w14:textId="617DFDE1" w:rsidR="00DB69CE" w:rsidRDefault="00DB69CE" w:rsidP="00342A7F">
      <w:pPr>
        <w:pStyle w:val="FP"/>
        <w:rPr>
          <w:sz w:val="14"/>
          <w:szCs w:val="14"/>
          <w:lang w:eastAsia="ja-JP"/>
        </w:rPr>
      </w:pPr>
      <w:r>
        <w:rPr>
          <w:sz w:val="14"/>
          <w:szCs w:val="14"/>
          <w:lang w:eastAsia="ja-JP"/>
        </w:rPr>
        <w:t>[4]</w:t>
      </w:r>
      <w:r>
        <w:rPr>
          <w:sz w:val="14"/>
          <w:szCs w:val="14"/>
          <w:lang w:eastAsia="ja-JP"/>
        </w:rPr>
        <w:tab/>
      </w:r>
      <w:r w:rsidRPr="00DB69CE">
        <w:rPr>
          <w:sz w:val="14"/>
          <w:szCs w:val="14"/>
          <w:lang w:eastAsia="ja-JP"/>
        </w:rPr>
        <w:t>R4-2104587</w:t>
      </w:r>
      <w:r>
        <w:rPr>
          <w:sz w:val="14"/>
          <w:szCs w:val="14"/>
          <w:lang w:eastAsia="ja-JP"/>
        </w:rPr>
        <w:tab/>
      </w:r>
      <w:r w:rsidRPr="00DB69CE">
        <w:rPr>
          <w:sz w:val="14"/>
          <w:szCs w:val="14"/>
          <w:lang w:eastAsia="ja-JP"/>
        </w:rPr>
        <w:t>Further input on the blanking approach for irregular BWs</w:t>
      </w:r>
      <w:r>
        <w:rPr>
          <w:sz w:val="14"/>
          <w:szCs w:val="14"/>
          <w:lang w:eastAsia="ja-JP"/>
        </w:rPr>
        <w:t xml:space="preserve">, </w:t>
      </w:r>
      <w:r>
        <w:rPr>
          <w:rFonts w:hint="eastAsia"/>
          <w:sz w:val="14"/>
          <w:szCs w:val="14"/>
          <w:lang w:eastAsia="ja-JP"/>
        </w:rPr>
        <w:t>Ericsson, RAN4#98</w:t>
      </w:r>
      <w:r>
        <w:rPr>
          <w:sz w:val="14"/>
          <w:szCs w:val="14"/>
          <w:lang w:eastAsia="ja-JP"/>
        </w:rPr>
        <w:t>bis</w:t>
      </w:r>
      <w:r>
        <w:rPr>
          <w:rFonts w:hint="eastAsia"/>
          <w:sz w:val="14"/>
          <w:szCs w:val="14"/>
          <w:lang w:eastAsia="ja-JP"/>
        </w:rPr>
        <w:t>-e</w:t>
      </w:r>
    </w:p>
    <w:p w14:paraId="39817B54" w14:textId="43F4D054" w:rsidR="00DB69CE" w:rsidRDefault="00DB69CE" w:rsidP="00342A7F">
      <w:pPr>
        <w:pStyle w:val="FP"/>
        <w:rPr>
          <w:sz w:val="14"/>
          <w:szCs w:val="14"/>
          <w:lang w:eastAsia="ja-JP"/>
        </w:rPr>
      </w:pPr>
      <w:r>
        <w:rPr>
          <w:sz w:val="14"/>
          <w:szCs w:val="14"/>
          <w:lang w:eastAsia="ja-JP"/>
        </w:rPr>
        <w:t>[5]</w:t>
      </w:r>
      <w:r w:rsidR="00A95332">
        <w:rPr>
          <w:sz w:val="14"/>
          <w:szCs w:val="14"/>
          <w:lang w:eastAsia="ja-JP"/>
        </w:rPr>
        <w:tab/>
      </w:r>
      <w:r w:rsidR="00A95332" w:rsidRPr="00A95332">
        <w:rPr>
          <w:sz w:val="14"/>
          <w:szCs w:val="14"/>
          <w:lang w:eastAsia="ja-JP"/>
        </w:rPr>
        <w:t>R4-2104600</w:t>
      </w:r>
      <w:r w:rsidR="00A95332">
        <w:rPr>
          <w:sz w:val="14"/>
          <w:szCs w:val="14"/>
          <w:lang w:eastAsia="ja-JP"/>
        </w:rPr>
        <w:tab/>
      </w:r>
      <w:r w:rsidR="00A95332" w:rsidRPr="00A95332">
        <w:rPr>
          <w:sz w:val="14"/>
          <w:szCs w:val="14"/>
          <w:lang w:eastAsia="ja-JP"/>
        </w:rPr>
        <w:t>Discussion on use of larger channel bandwidth</w:t>
      </w:r>
      <w:r w:rsidR="00A95332">
        <w:rPr>
          <w:sz w:val="14"/>
          <w:szCs w:val="14"/>
          <w:lang w:eastAsia="ja-JP"/>
        </w:rPr>
        <w:t xml:space="preserve">, CMCC, </w:t>
      </w:r>
      <w:r w:rsidR="00A95332">
        <w:rPr>
          <w:rFonts w:hint="eastAsia"/>
          <w:sz w:val="14"/>
          <w:szCs w:val="14"/>
          <w:lang w:eastAsia="ja-JP"/>
        </w:rPr>
        <w:t>RAN4#98</w:t>
      </w:r>
      <w:r w:rsidR="00A95332">
        <w:rPr>
          <w:sz w:val="14"/>
          <w:szCs w:val="14"/>
          <w:lang w:eastAsia="ja-JP"/>
        </w:rPr>
        <w:t>bis</w:t>
      </w:r>
      <w:r w:rsidR="00A95332">
        <w:rPr>
          <w:rFonts w:hint="eastAsia"/>
          <w:sz w:val="14"/>
          <w:szCs w:val="14"/>
          <w:lang w:eastAsia="ja-JP"/>
        </w:rPr>
        <w:t>-e</w:t>
      </w:r>
    </w:p>
    <w:p w14:paraId="21E8F558" w14:textId="49310AF3" w:rsidR="00A95332" w:rsidRDefault="00A95332" w:rsidP="00342A7F">
      <w:pPr>
        <w:pStyle w:val="FP"/>
        <w:rPr>
          <w:sz w:val="14"/>
          <w:szCs w:val="14"/>
          <w:lang w:eastAsia="ja-JP"/>
        </w:rPr>
      </w:pPr>
      <w:r>
        <w:rPr>
          <w:sz w:val="14"/>
          <w:szCs w:val="14"/>
          <w:lang w:eastAsia="ja-JP"/>
        </w:rPr>
        <w:t>[6]</w:t>
      </w:r>
      <w:r>
        <w:rPr>
          <w:sz w:val="14"/>
          <w:szCs w:val="14"/>
          <w:lang w:eastAsia="ja-JP"/>
        </w:rPr>
        <w:tab/>
      </w:r>
      <w:r w:rsidRPr="00A95332">
        <w:rPr>
          <w:sz w:val="14"/>
          <w:szCs w:val="14"/>
          <w:lang w:eastAsia="ja-JP"/>
        </w:rPr>
        <w:t>R4-2104886</w:t>
      </w:r>
      <w:r>
        <w:rPr>
          <w:sz w:val="14"/>
          <w:szCs w:val="14"/>
          <w:lang w:eastAsia="ja-JP"/>
        </w:rPr>
        <w:tab/>
      </w:r>
      <w:r w:rsidRPr="00A95332">
        <w:rPr>
          <w:sz w:val="14"/>
          <w:szCs w:val="14"/>
          <w:lang w:eastAsia="ja-JP"/>
        </w:rPr>
        <w:t>Non-standard spectrum allocations for NR bands (larger channel)</w:t>
      </w:r>
      <w:r>
        <w:rPr>
          <w:sz w:val="14"/>
          <w:szCs w:val="14"/>
          <w:lang w:eastAsia="ja-JP"/>
        </w:rPr>
        <w:t xml:space="preserve">, Apple, </w:t>
      </w:r>
      <w:r>
        <w:rPr>
          <w:rFonts w:hint="eastAsia"/>
          <w:sz w:val="14"/>
          <w:szCs w:val="14"/>
          <w:lang w:eastAsia="ja-JP"/>
        </w:rPr>
        <w:t>RAN4#98</w:t>
      </w:r>
      <w:r>
        <w:rPr>
          <w:sz w:val="14"/>
          <w:szCs w:val="14"/>
          <w:lang w:eastAsia="ja-JP"/>
        </w:rPr>
        <w:t>bis</w:t>
      </w:r>
      <w:r>
        <w:rPr>
          <w:rFonts w:hint="eastAsia"/>
          <w:sz w:val="14"/>
          <w:szCs w:val="14"/>
          <w:lang w:eastAsia="ja-JP"/>
        </w:rPr>
        <w:t>-e</w:t>
      </w:r>
    </w:p>
    <w:p w14:paraId="4D56EF5D" w14:textId="77777777" w:rsidR="001B2A34" w:rsidRDefault="001B2A34" w:rsidP="001B2A34">
      <w:pPr>
        <w:pStyle w:val="FP"/>
        <w:rPr>
          <w:sz w:val="14"/>
          <w:szCs w:val="14"/>
          <w:lang w:eastAsia="ja-JP"/>
        </w:rPr>
      </w:pPr>
      <w:r>
        <w:rPr>
          <w:sz w:val="14"/>
          <w:szCs w:val="14"/>
          <w:lang w:val="en-US" w:eastAsia="ja-JP"/>
        </w:rPr>
        <w:t>[7]</w:t>
      </w:r>
      <w:r>
        <w:rPr>
          <w:sz w:val="14"/>
          <w:szCs w:val="14"/>
          <w:lang w:val="en-US" w:eastAsia="ja-JP"/>
        </w:rPr>
        <w:tab/>
      </w:r>
      <w:r w:rsidRPr="001B2A34">
        <w:rPr>
          <w:sz w:val="14"/>
          <w:szCs w:val="14"/>
          <w:lang w:val="en-US" w:eastAsia="ja-JP"/>
        </w:rPr>
        <w:t>R4-2106485</w:t>
      </w:r>
      <w:r>
        <w:rPr>
          <w:sz w:val="14"/>
          <w:szCs w:val="14"/>
          <w:lang w:val="en-US" w:eastAsia="ja-JP"/>
        </w:rPr>
        <w:tab/>
      </w:r>
      <w:r w:rsidRPr="001B2A34">
        <w:rPr>
          <w:sz w:val="14"/>
          <w:szCs w:val="14"/>
          <w:lang w:val="en-US" w:eastAsia="ja-JP"/>
        </w:rPr>
        <w:t>Consideration on use of larger channel bandwidth</w:t>
      </w:r>
      <w:r>
        <w:rPr>
          <w:sz w:val="14"/>
          <w:szCs w:val="14"/>
          <w:lang w:val="en-US" w:eastAsia="ja-JP"/>
        </w:rPr>
        <w:t xml:space="preserve">, </w:t>
      </w:r>
      <w:r w:rsidRPr="001B2A34">
        <w:rPr>
          <w:sz w:val="14"/>
          <w:szCs w:val="14"/>
          <w:lang w:val="en-US" w:eastAsia="ja-JP"/>
        </w:rPr>
        <w:t xml:space="preserve">Huawei, </w:t>
      </w:r>
      <w:proofErr w:type="spellStart"/>
      <w:r w:rsidRPr="001B2A34">
        <w:rPr>
          <w:sz w:val="14"/>
          <w:szCs w:val="14"/>
          <w:lang w:val="en-US" w:eastAsia="ja-JP"/>
        </w:rPr>
        <w:t>HiSilicon</w:t>
      </w:r>
      <w:proofErr w:type="spellEnd"/>
      <w:r>
        <w:rPr>
          <w:sz w:val="14"/>
          <w:szCs w:val="14"/>
          <w:lang w:val="en-US" w:eastAsia="ja-JP"/>
        </w:rPr>
        <w:t xml:space="preserve">, </w:t>
      </w:r>
      <w:r>
        <w:rPr>
          <w:rFonts w:hint="eastAsia"/>
          <w:sz w:val="14"/>
          <w:szCs w:val="14"/>
          <w:lang w:eastAsia="ja-JP"/>
        </w:rPr>
        <w:t>RAN4#98</w:t>
      </w:r>
      <w:r>
        <w:rPr>
          <w:sz w:val="14"/>
          <w:szCs w:val="14"/>
          <w:lang w:eastAsia="ja-JP"/>
        </w:rPr>
        <w:t>bis</w:t>
      </w:r>
      <w:r>
        <w:rPr>
          <w:rFonts w:hint="eastAsia"/>
          <w:sz w:val="14"/>
          <w:szCs w:val="14"/>
          <w:lang w:eastAsia="ja-JP"/>
        </w:rPr>
        <w:t>-e</w:t>
      </w:r>
    </w:p>
    <w:p w14:paraId="797DD687" w14:textId="4AB0D622" w:rsidR="00A95332" w:rsidRDefault="001B2A34" w:rsidP="00342A7F">
      <w:pPr>
        <w:pStyle w:val="FP"/>
        <w:rPr>
          <w:sz w:val="14"/>
          <w:szCs w:val="14"/>
          <w:lang w:eastAsia="ja-JP"/>
        </w:rPr>
      </w:pPr>
      <w:r>
        <w:rPr>
          <w:sz w:val="14"/>
          <w:szCs w:val="14"/>
          <w:lang w:val="en-US" w:eastAsia="ja-JP"/>
        </w:rPr>
        <w:t>[8]</w:t>
      </w:r>
      <w:r>
        <w:rPr>
          <w:sz w:val="14"/>
          <w:szCs w:val="14"/>
          <w:lang w:val="en-US" w:eastAsia="ja-JP"/>
        </w:rPr>
        <w:tab/>
      </w:r>
      <w:r w:rsidRPr="001B2A34">
        <w:rPr>
          <w:sz w:val="14"/>
          <w:szCs w:val="14"/>
          <w:lang w:val="en-US" w:eastAsia="ja-JP"/>
        </w:rPr>
        <w:t>R4-2107253</w:t>
      </w:r>
      <w:r>
        <w:rPr>
          <w:sz w:val="14"/>
          <w:szCs w:val="14"/>
          <w:lang w:val="en-US" w:eastAsia="ja-JP"/>
        </w:rPr>
        <w:tab/>
      </w:r>
      <w:r w:rsidRPr="001B2A34">
        <w:rPr>
          <w:sz w:val="14"/>
          <w:szCs w:val="14"/>
          <w:lang w:val="en-US" w:eastAsia="ja-JP"/>
        </w:rPr>
        <w:t>Support of irregular channel bandwidth with larger or overlapped BW</w:t>
      </w:r>
      <w:r>
        <w:rPr>
          <w:sz w:val="14"/>
          <w:szCs w:val="14"/>
          <w:lang w:val="en-US" w:eastAsia="ja-JP"/>
        </w:rPr>
        <w:t xml:space="preserve">, </w:t>
      </w:r>
      <w:r w:rsidRPr="001B2A34">
        <w:rPr>
          <w:sz w:val="14"/>
          <w:szCs w:val="14"/>
          <w:lang w:val="en-US" w:eastAsia="ja-JP"/>
        </w:rPr>
        <w:t>Skyworks Solutions Inc.,</w:t>
      </w:r>
      <w:r>
        <w:rPr>
          <w:sz w:val="14"/>
          <w:szCs w:val="14"/>
          <w:lang w:val="en-US" w:eastAsia="ja-JP"/>
        </w:rPr>
        <w:t xml:space="preserve"> </w:t>
      </w:r>
      <w:r>
        <w:rPr>
          <w:rFonts w:hint="eastAsia"/>
          <w:sz w:val="14"/>
          <w:szCs w:val="14"/>
          <w:lang w:eastAsia="ja-JP"/>
        </w:rPr>
        <w:t>RAN4#98</w:t>
      </w:r>
      <w:r>
        <w:rPr>
          <w:sz w:val="14"/>
          <w:szCs w:val="14"/>
          <w:lang w:eastAsia="ja-JP"/>
        </w:rPr>
        <w:t>bis</w:t>
      </w:r>
      <w:r>
        <w:rPr>
          <w:rFonts w:hint="eastAsia"/>
          <w:sz w:val="14"/>
          <w:szCs w:val="14"/>
          <w:lang w:eastAsia="ja-JP"/>
        </w:rPr>
        <w:t>-e</w:t>
      </w:r>
    </w:p>
    <w:p w14:paraId="7D13A600" w14:textId="353D78BF" w:rsidR="001B2A34" w:rsidRDefault="001B2A34" w:rsidP="00342A7F">
      <w:pPr>
        <w:pStyle w:val="FP"/>
        <w:rPr>
          <w:sz w:val="14"/>
          <w:szCs w:val="14"/>
          <w:lang w:eastAsia="ja-JP"/>
        </w:rPr>
      </w:pPr>
      <w:r>
        <w:rPr>
          <w:sz w:val="14"/>
          <w:szCs w:val="14"/>
          <w:lang w:eastAsia="ja-JP"/>
        </w:rPr>
        <w:t>[9]</w:t>
      </w:r>
      <w:r>
        <w:rPr>
          <w:sz w:val="14"/>
          <w:szCs w:val="14"/>
          <w:lang w:eastAsia="ja-JP"/>
        </w:rPr>
        <w:tab/>
      </w:r>
      <w:r w:rsidRPr="001B2A34">
        <w:rPr>
          <w:sz w:val="14"/>
          <w:szCs w:val="14"/>
          <w:lang w:eastAsia="ja-JP"/>
        </w:rPr>
        <w:t>R4-2107328</w:t>
      </w:r>
      <w:r>
        <w:rPr>
          <w:sz w:val="14"/>
          <w:szCs w:val="14"/>
          <w:lang w:eastAsia="ja-JP"/>
        </w:rPr>
        <w:tab/>
      </w:r>
      <w:r w:rsidRPr="001B2A34">
        <w:rPr>
          <w:sz w:val="14"/>
          <w:szCs w:val="14"/>
          <w:lang w:eastAsia="ja-JP"/>
        </w:rPr>
        <w:t>TP for TR 38.844: 6 MHz for n85 with larger CHBW</w:t>
      </w:r>
      <w:r>
        <w:rPr>
          <w:sz w:val="14"/>
          <w:szCs w:val="14"/>
          <w:lang w:eastAsia="ja-JP"/>
        </w:rPr>
        <w:t xml:space="preserve">, </w:t>
      </w:r>
      <w:r w:rsidRPr="001B2A34">
        <w:rPr>
          <w:sz w:val="14"/>
          <w:szCs w:val="14"/>
          <w:lang w:eastAsia="ja-JP"/>
        </w:rPr>
        <w:t>T-Mobile USA</w:t>
      </w:r>
      <w:r>
        <w:rPr>
          <w:sz w:val="14"/>
          <w:szCs w:val="14"/>
          <w:lang w:eastAsia="ja-JP"/>
        </w:rPr>
        <w:t xml:space="preserve">, </w:t>
      </w:r>
      <w:r w:rsidRPr="001B2A34">
        <w:rPr>
          <w:sz w:val="14"/>
          <w:szCs w:val="14"/>
          <w:lang w:eastAsia="ja-JP"/>
        </w:rPr>
        <w:t>RAN4#98bis-e</w:t>
      </w:r>
    </w:p>
    <w:p w14:paraId="124DF6A1" w14:textId="59089917" w:rsidR="001B2A34" w:rsidRDefault="001B2A34" w:rsidP="00342A7F">
      <w:pPr>
        <w:pStyle w:val="FP"/>
        <w:rPr>
          <w:sz w:val="14"/>
          <w:szCs w:val="14"/>
          <w:lang w:eastAsia="ja-JP"/>
        </w:rPr>
      </w:pPr>
      <w:r>
        <w:rPr>
          <w:sz w:val="14"/>
          <w:szCs w:val="14"/>
          <w:lang w:eastAsia="ja-JP"/>
        </w:rPr>
        <w:t>[10]</w:t>
      </w:r>
      <w:r>
        <w:rPr>
          <w:sz w:val="14"/>
          <w:szCs w:val="14"/>
          <w:lang w:eastAsia="ja-JP"/>
        </w:rPr>
        <w:tab/>
      </w:r>
      <w:r w:rsidRPr="001B2A34">
        <w:rPr>
          <w:sz w:val="14"/>
          <w:szCs w:val="14"/>
          <w:lang w:eastAsia="ja-JP"/>
        </w:rPr>
        <w:t>R4-2104599</w:t>
      </w:r>
      <w:r>
        <w:rPr>
          <w:sz w:val="14"/>
          <w:szCs w:val="14"/>
          <w:lang w:eastAsia="ja-JP"/>
        </w:rPr>
        <w:tab/>
      </w:r>
      <w:r w:rsidRPr="001B2A34">
        <w:rPr>
          <w:sz w:val="14"/>
          <w:szCs w:val="14"/>
          <w:lang w:eastAsia="ja-JP"/>
        </w:rPr>
        <w:t>Discussion on overlapping channel bandwidths</w:t>
      </w:r>
      <w:r>
        <w:rPr>
          <w:sz w:val="14"/>
          <w:szCs w:val="14"/>
          <w:lang w:eastAsia="ja-JP"/>
        </w:rPr>
        <w:t xml:space="preserve">, CMCC, </w:t>
      </w:r>
      <w:r w:rsidRPr="001B2A34">
        <w:rPr>
          <w:sz w:val="14"/>
          <w:szCs w:val="14"/>
          <w:lang w:eastAsia="ja-JP"/>
        </w:rPr>
        <w:t>RAN4#98bis-e</w:t>
      </w:r>
    </w:p>
    <w:p w14:paraId="39E5DCC6" w14:textId="52B1CDA3" w:rsidR="001B2A34" w:rsidRDefault="001B2A34" w:rsidP="00342A7F">
      <w:pPr>
        <w:pStyle w:val="FP"/>
        <w:rPr>
          <w:sz w:val="14"/>
          <w:szCs w:val="14"/>
          <w:lang w:eastAsia="ja-JP"/>
        </w:rPr>
      </w:pPr>
      <w:r>
        <w:rPr>
          <w:sz w:val="14"/>
          <w:szCs w:val="14"/>
          <w:lang w:eastAsia="ja-JP"/>
        </w:rPr>
        <w:t>[11]</w:t>
      </w:r>
      <w:r>
        <w:rPr>
          <w:sz w:val="14"/>
          <w:szCs w:val="14"/>
          <w:lang w:eastAsia="ja-JP"/>
        </w:rPr>
        <w:tab/>
      </w:r>
      <w:r w:rsidRPr="001B2A34">
        <w:rPr>
          <w:sz w:val="14"/>
          <w:szCs w:val="14"/>
          <w:lang w:eastAsia="ja-JP"/>
        </w:rPr>
        <w:t>R4-2104707</w:t>
      </w:r>
      <w:r>
        <w:rPr>
          <w:sz w:val="14"/>
          <w:szCs w:val="14"/>
          <w:lang w:eastAsia="ja-JP"/>
        </w:rPr>
        <w:tab/>
      </w:r>
      <w:r w:rsidRPr="001B2A34">
        <w:rPr>
          <w:sz w:val="14"/>
          <w:szCs w:val="14"/>
          <w:lang w:eastAsia="ja-JP"/>
        </w:rPr>
        <w:t>Handling of Channel Bandwidths That Are Not Multiples of 5MHz</w:t>
      </w:r>
      <w:r>
        <w:rPr>
          <w:sz w:val="14"/>
          <w:szCs w:val="14"/>
          <w:lang w:eastAsia="ja-JP"/>
        </w:rPr>
        <w:t xml:space="preserve">, </w:t>
      </w:r>
      <w:r w:rsidRPr="001B2A34">
        <w:rPr>
          <w:sz w:val="14"/>
          <w:szCs w:val="14"/>
          <w:lang w:eastAsia="ja-JP"/>
        </w:rPr>
        <w:t>Qualcomm Incorporated</w:t>
      </w:r>
      <w:r>
        <w:rPr>
          <w:sz w:val="14"/>
          <w:szCs w:val="14"/>
          <w:lang w:eastAsia="ja-JP"/>
        </w:rPr>
        <w:t xml:space="preserve">, </w:t>
      </w:r>
      <w:r w:rsidRPr="001B2A34">
        <w:rPr>
          <w:sz w:val="14"/>
          <w:szCs w:val="14"/>
          <w:lang w:eastAsia="ja-JP"/>
        </w:rPr>
        <w:t>RAN4#98bis-e</w:t>
      </w:r>
    </w:p>
    <w:p w14:paraId="0A2ACEF8" w14:textId="124D114E" w:rsidR="001B2A34" w:rsidRDefault="001B2A34" w:rsidP="00342A7F">
      <w:pPr>
        <w:pStyle w:val="FP"/>
        <w:rPr>
          <w:sz w:val="14"/>
          <w:szCs w:val="14"/>
          <w:lang w:eastAsia="ja-JP"/>
        </w:rPr>
      </w:pPr>
      <w:r>
        <w:rPr>
          <w:sz w:val="14"/>
          <w:szCs w:val="14"/>
          <w:lang w:eastAsia="ja-JP"/>
        </w:rPr>
        <w:t>[12]</w:t>
      </w:r>
      <w:r>
        <w:rPr>
          <w:sz w:val="14"/>
          <w:szCs w:val="14"/>
          <w:lang w:eastAsia="ja-JP"/>
        </w:rPr>
        <w:tab/>
      </w:r>
      <w:r w:rsidRPr="001B2A34">
        <w:rPr>
          <w:sz w:val="14"/>
          <w:szCs w:val="14"/>
          <w:lang w:eastAsia="ja-JP"/>
        </w:rPr>
        <w:t>R4-2104887</w:t>
      </w:r>
      <w:r>
        <w:rPr>
          <w:sz w:val="14"/>
          <w:szCs w:val="14"/>
          <w:lang w:eastAsia="ja-JP"/>
        </w:rPr>
        <w:tab/>
      </w:r>
      <w:r w:rsidRPr="001B2A34">
        <w:rPr>
          <w:sz w:val="14"/>
          <w:szCs w:val="14"/>
          <w:lang w:eastAsia="ja-JP"/>
        </w:rPr>
        <w:t>Non-standard spectrum allocations for NR bands (overlapping channel)</w:t>
      </w:r>
      <w:r>
        <w:rPr>
          <w:sz w:val="14"/>
          <w:szCs w:val="14"/>
          <w:lang w:eastAsia="ja-JP"/>
        </w:rPr>
        <w:t xml:space="preserve">, Apple, </w:t>
      </w:r>
      <w:r w:rsidRPr="001B2A34">
        <w:rPr>
          <w:sz w:val="14"/>
          <w:szCs w:val="14"/>
          <w:lang w:eastAsia="ja-JP"/>
        </w:rPr>
        <w:t>RAN4#98bis-e</w:t>
      </w:r>
    </w:p>
    <w:p w14:paraId="319D905D" w14:textId="36527FBD" w:rsidR="001B2A34" w:rsidRDefault="001B2A34" w:rsidP="00342A7F">
      <w:pPr>
        <w:pStyle w:val="FP"/>
        <w:rPr>
          <w:sz w:val="14"/>
          <w:szCs w:val="14"/>
          <w:lang w:eastAsia="ja-JP"/>
        </w:rPr>
      </w:pPr>
      <w:r>
        <w:rPr>
          <w:sz w:val="14"/>
          <w:szCs w:val="14"/>
          <w:lang w:eastAsia="ja-JP"/>
        </w:rPr>
        <w:t>[13]</w:t>
      </w:r>
      <w:r>
        <w:rPr>
          <w:sz w:val="14"/>
          <w:szCs w:val="14"/>
          <w:lang w:eastAsia="ja-JP"/>
        </w:rPr>
        <w:tab/>
      </w:r>
      <w:r w:rsidRPr="001B2A34">
        <w:rPr>
          <w:sz w:val="14"/>
          <w:szCs w:val="14"/>
          <w:lang w:eastAsia="ja-JP"/>
        </w:rPr>
        <w:t>R4-2106486</w:t>
      </w:r>
      <w:r>
        <w:rPr>
          <w:sz w:val="14"/>
          <w:szCs w:val="14"/>
          <w:lang w:eastAsia="ja-JP"/>
        </w:rPr>
        <w:tab/>
      </w:r>
      <w:r w:rsidRPr="001B2A34">
        <w:rPr>
          <w:sz w:val="14"/>
          <w:szCs w:val="14"/>
          <w:lang w:eastAsia="ja-JP"/>
        </w:rPr>
        <w:t>Consideration for overlapping UE channel bandwidths</w:t>
      </w:r>
      <w:r>
        <w:rPr>
          <w:sz w:val="14"/>
          <w:szCs w:val="14"/>
          <w:lang w:eastAsia="ja-JP"/>
        </w:rPr>
        <w:t xml:space="preserve">, </w:t>
      </w:r>
      <w:r w:rsidRPr="001B2A34">
        <w:rPr>
          <w:sz w:val="14"/>
          <w:szCs w:val="14"/>
          <w:lang w:eastAsia="ja-JP"/>
        </w:rPr>
        <w:t xml:space="preserve">Huawei, </w:t>
      </w:r>
      <w:proofErr w:type="spellStart"/>
      <w:r w:rsidRPr="001B2A34">
        <w:rPr>
          <w:sz w:val="14"/>
          <w:szCs w:val="14"/>
          <w:lang w:eastAsia="ja-JP"/>
        </w:rPr>
        <w:t>HiSilicon</w:t>
      </w:r>
      <w:proofErr w:type="spellEnd"/>
      <w:r>
        <w:rPr>
          <w:sz w:val="14"/>
          <w:szCs w:val="14"/>
          <w:lang w:eastAsia="ja-JP"/>
        </w:rPr>
        <w:t>,</w:t>
      </w:r>
      <w:r w:rsidRPr="001B2A34">
        <w:rPr>
          <w:sz w:val="14"/>
          <w:szCs w:val="14"/>
          <w:lang w:eastAsia="ja-JP"/>
        </w:rPr>
        <w:t xml:space="preserve"> RAN4#98bis-e</w:t>
      </w:r>
    </w:p>
    <w:p w14:paraId="15FB5460" w14:textId="34BB8BE1" w:rsidR="001B2A34" w:rsidRDefault="001B2A34" w:rsidP="00342A7F">
      <w:pPr>
        <w:pStyle w:val="FP"/>
        <w:rPr>
          <w:sz w:val="14"/>
          <w:szCs w:val="14"/>
          <w:lang w:eastAsia="ja-JP"/>
        </w:rPr>
      </w:pPr>
      <w:r>
        <w:rPr>
          <w:sz w:val="14"/>
          <w:szCs w:val="14"/>
          <w:lang w:eastAsia="ja-JP"/>
        </w:rPr>
        <w:t>[14]</w:t>
      </w:r>
      <w:r>
        <w:rPr>
          <w:sz w:val="14"/>
          <w:szCs w:val="14"/>
          <w:lang w:eastAsia="ja-JP"/>
        </w:rPr>
        <w:tab/>
      </w:r>
      <w:r w:rsidRPr="001B2A34">
        <w:rPr>
          <w:sz w:val="14"/>
          <w:szCs w:val="14"/>
          <w:lang w:eastAsia="ja-JP"/>
        </w:rPr>
        <w:t>R4-2106689</w:t>
      </w:r>
      <w:r>
        <w:rPr>
          <w:sz w:val="14"/>
          <w:szCs w:val="14"/>
          <w:lang w:eastAsia="ja-JP"/>
        </w:rPr>
        <w:tab/>
      </w:r>
      <w:r w:rsidRPr="001B2A34">
        <w:rPr>
          <w:sz w:val="14"/>
          <w:szCs w:val="14"/>
          <w:lang w:eastAsia="ja-JP"/>
        </w:rPr>
        <w:t>Overlapping UE Channel Bandwidth Approach</w:t>
      </w:r>
      <w:r>
        <w:rPr>
          <w:sz w:val="14"/>
          <w:szCs w:val="14"/>
          <w:lang w:eastAsia="ja-JP"/>
        </w:rPr>
        <w:t>, Ericsson,</w:t>
      </w:r>
      <w:r w:rsidRPr="001B2A34">
        <w:rPr>
          <w:sz w:val="14"/>
          <w:szCs w:val="14"/>
          <w:lang w:eastAsia="ja-JP"/>
        </w:rPr>
        <w:t xml:space="preserve"> RAN4#98bis-e</w:t>
      </w:r>
    </w:p>
    <w:p w14:paraId="4F55D4D4" w14:textId="77777777" w:rsidR="001B2A34" w:rsidRDefault="001B2A34" w:rsidP="001B2A34">
      <w:pPr>
        <w:pStyle w:val="FP"/>
        <w:rPr>
          <w:sz w:val="14"/>
          <w:szCs w:val="14"/>
          <w:lang w:eastAsia="ja-JP"/>
        </w:rPr>
      </w:pPr>
      <w:r>
        <w:rPr>
          <w:sz w:val="14"/>
          <w:szCs w:val="14"/>
          <w:lang w:eastAsia="ja-JP"/>
        </w:rPr>
        <w:t>[15]</w:t>
      </w:r>
      <w:r>
        <w:rPr>
          <w:sz w:val="14"/>
          <w:szCs w:val="14"/>
          <w:lang w:eastAsia="ja-JP"/>
        </w:rPr>
        <w:tab/>
      </w:r>
      <w:r w:rsidRPr="001B2A34">
        <w:rPr>
          <w:sz w:val="14"/>
          <w:szCs w:val="14"/>
          <w:lang w:eastAsia="ja-JP"/>
        </w:rPr>
        <w:t>R4-2107040</w:t>
      </w:r>
      <w:r>
        <w:rPr>
          <w:sz w:val="14"/>
          <w:szCs w:val="14"/>
          <w:lang w:eastAsia="ja-JP"/>
        </w:rPr>
        <w:tab/>
      </w:r>
      <w:r w:rsidRPr="001B2A34">
        <w:rPr>
          <w:sz w:val="14"/>
          <w:szCs w:val="14"/>
          <w:lang w:eastAsia="ja-JP"/>
        </w:rPr>
        <w:t>On the use of overlapping channel bandwidths from UE perspective</w:t>
      </w:r>
      <w:r>
        <w:rPr>
          <w:sz w:val="14"/>
          <w:szCs w:val="14"/>
          <w:lang w:eastAsia="ja-JP"/>
        </w:rPr>
        <w:t xml:space="preserve">, </w:t>
      </w:r>
      <w:r w:rsidRPr="001B2A34">
        <w:rPr>
          <w:sz w:val="14"/>
          <w:szCs w:val="14"/>
          <w:lang w:eastAsia="ja-JP"/>
        </w:rPr>
        <w:t>Nokia, Nokia Shanghai Bell</w:t>
      </w:r>
      <w:r>
        <w:rPr>
          <w:sz w:val="14"/>
          <w:szCs w:val="14"/>
          <w:lang w:eastAsia="ja-JP"/>
        </w:rPr>
        <w:t xml:space="preserve">, </w:t>
      </w:r>
      <w:r w:rsidRPr="001B2A34">
        <w:rPr>
          <w:sz w:val="14"/>
          <w:szCs w:val="14"/>
          <w:lang w:eastAsia="ja-JP"/>
        </w:rPr>
        <w:t>RAN4#98bis-e</w:t>
      </w:r>
    </w:p>
    <w:p w14:paraId="3868FFAC" w14:textId="34CB9FDB" w:rsidR="001B2A34" w:rsidRDefault="001B2A34" w:rsidP="00342A7F">
      <w:pPr>
        <w:pStyle w:val="FP"/>
        <w:rPr>
          <w:sz w:val="14"/>
          <w:szCs w:val="14"/>
          <w:lang w:eastAsia="ja-JP"/>
        </w:rPr>
      </w:pPr>
      <w:r>
        <w:rPr>
          <w:sz w:val="14"/>
          <w:szCs w:val="14"/>
          <w:lang w:val="en-US" w:eastAsia="ja-JP"/>
        </w:rPr>
        <w:t>[16]</w:t>
      </w:r>
      <w:r>
        <w:rPr>
          <w:sz w:val="14"/>
          <w:szCs w:val="14"/>
          <w:lang w:val="en-US" w:eastAsia="ja-JP"/>
        </w:rPr>
        <w:tab/>
      </w:r>
      <w:r w:rsidRPr="001B2A34">
        <w:rPr>
          <w:sz w:val="14"/>
          <w:szCs w:val="14"/>
          <w:lang w:val="en-US" w:eastAsia="ja-JP"/>
        </w:rPr>
        <w:t>R4-2107319</w:t>
      </w:r>
      <w:r>
        <w:rPr>
          <w:sz w:val="14"/>
          <w:szCs w:val="14"/>
          <w:lang w:val="en-US" w:eastAsia="ja-JP"/>
        </w:rPr>
        <w:tab/>
      </w:r>
      <w:r w:rsidRPr="001B2A34">
        <w:rPr>
          <w:sz w:val="14"/>
          <w:szCs w:val="14"/>
          <w:lang w:val="en-US" w:eastAsia="ja-JP"/>
        </w:rPr>
        <w:t>On SU for overlapping channel bandwidth</w:t>
      </w:r>
      <w:r>
        <w:rPr>
          <w:sz w:val="14"/>
          <w:szCs w:val="14"/>
          <w:lang w:val="en-US" w:eastAsia="ja-JP"/>
        </w:rPr>
        <w:t>, ZTE</w:t>
      </w:r>
      <w:r>
        <w:rPr>
          <w:sz w:val="14"/>
          <w:szCs w:val="14"/>
          <w:lang w:eastAsia="ja-JP"/>
        </w:rPr>
        <w:t xml:space="preserve">, </w:t>
      </w:r>
      <w:r w:rsidRPr="001B2A34">
        <w:rPr>
          <w:sz w:val="14"/>
          <w:szCs w:val="14"/>
          <w:lang w:eastAsia="ja-JP"/>
        </w:rPr>
        <w:t>RAN4#98bis-e</w:t>
      </w:r>
    </w:p>
    <w:p w14:paraId="02C05F44" w14:textId="3E398342" w:rsidR="001B2A34" w:rsidRDefault="001B2A34" w:rsidP="00342A7F">
      <w:pPr>
        <w:pStyle w:val="FP"/>
        <w:rPr>
          <w:sz w:val="14"/>
          <w:szCs w:val="14"/>
          <w:lang w:val="en-US" w:eastAsia="ja-JP"/>
        </w:rPr>
      </w:pPr>
      <w:r>
        <w:rPr>
          <w:sz w:val="14"/>
          <w:szCs w:val="14"/>
          <w:lang w:eastAsia="ja-JP"/>
        </w:rPr>
        <w:t>[17]</w:t>
      </w:r>
      <w:r>
        <w:rPr>
          <w:sz w:val="14"/>
          <w:szCs w:val="14"/>
          <w:lang w:eastAsia="ja-JP"/>
        </w:rPr>
        <w:tab/>
      </w:r>
      <w:r w:rsidRPr="001B2A34">
        <w:rPr>
          <w:sz w:val="14"/>
          <w:szCs w:val="14"/>
          <w:lang w:eastAsia="ja-JP"/>
        </w:rPr>
        <w:t>R4-2107329</w:t>
      </w:r>
      <w:r>
        <w:rPr>
          <w:sz w:val="14"/>
          <w:szCs w:val="14"/>
          <w:lang w:eastAsia="ja-JP"/>
        </w:rPr>
        <w:tab/>
      </w:r>
      <w:r w:rsidRPr="001B2A34">
        <w:rPr>
          <w:sz w:val="14"/>
          <w:szCs w:val="14"/>
          <w:lang w:eastAsia="ja-JP"/>
        </w:rPr>
        <w:t>TP for TR 38.844: 6 MHz for n85 with overlapping CHBW</w:t>
      </w:r>
      <w:r>
        <w:rPr>
          <w:sz w:val="14"/>
          <w:szCs w:val="14"/>
          <w:lang w:eastAsia="ja-JP"/>
        </w:rPr>
        <w:t xml:space="preserve">, </w:t>
      </w:r>
      <w:r w:rsidRPr="001B2A34">
        <w:rPr>
          <w:sz w:val="14"/>
          <w:szCs w:val="14"/>
          <w:lang w:eastAsia="ja-JP"/>
        </w:rPr>
        <w:t>T-Mobile USA</w:t>
      </w:r>
      <w:r>
        <w:rPr>
          <w:sz w:val="14"/>
          <w:szCs w:val="14"/>
          <w:lang w:eastAsia="ja-JP"/>
        </w:rPr>
        <w:t xml:space="preserve">, </w:t>
      </w:r>
      <w:r w:rsidRPr="001B2A34">
        <w:rPr>
          <w:sz w:val="14"/>
          <w:szCs w:val="14"/>
          <w:lang w:eastAsia="ja-JP"/>
        </w:rPr>
        <w:t>RAN4#98bis-e</w:t>
      </w:r>
    </w:p>
    <w:p w14:paraId="741BD233" w14:textId="77777777" w:rsidR="00342A7F" w:rsidRDefault="00342A7F" w:rsidP="00342A7F">
      <w:pPr>
        <w:snapToGrid w:val="0"/>
        <w:spacing w:after="0"/>
        <w:rPr>
          <w:rFonts w:ascii="Arial" w:hAnsi="Arial" w:cs="Arial"/>
          <w:u w:val="single"/>
          <w:lang w:eastAsia="ja-JP"/>
        </w:rPr>
      </w:pPr>
    </w:p>
    <w:p w14:paraId="33DD29BD" w14:textId="2D8C283C" w:rsidR="00342A7F" w:rsidRDefault="00342A7F" w:rsidP="00342A7F">
      <w:pPr>
        <w:snapToGrid w:val="0"/>
        <w:spacing w:after="0"/>
        <w:rPr>
          <w:rFonts w:ascii="Arial" w:hAnsi="Arial" w:cs="Arial"/>
          <w:u w:val="single"/>
          <w:lang w:val="en-US" w:eastAsia="ja-JP"/>
        </w:rPr>
      </w:pPr>
      <w:r>
        <w:rPr>
          <w:rFonts w:ascii="Arial" w:hAnsi="Arial" w:cs="Arial"/>
          <w:u w:val="single"/>
          <w:lang w:eastAsia="ja-JP"/>
        </w:rPr>
        <w:t>RAN4#99-e</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6461A705" w14:textId="2252B05E" w:rsidR="007F3156" w:rsidRDefault="007F3156" w:rsidP="007F3156">
      <w:pPr>
        <w:pStyle w:val="FP"/>
        <w:rPr>
          <w:sz w:val="14"/>
          <w:szCs w:val="14"/>
          <w:lang w:eastAsia="ja-JP"/>
        </w:rPr>
      </w:pPr>
      <w:r>
        <w:rPr>
          <w:rFonts w:hint="eastAsia"/>
          <w:sz w:val="14"/>
          <w:szCs w:val="14"/>
          <w:lang w:eastAsia="ja-JP"/>
        </w:rPr>
        <w:t>[1]</w:t>
      </w:r>
      <w:r>
        <w:rPr>
          <w:rFonts w:hint="eastAsia"/>
          <w:sz w:val="14"/>
          <w:szCs w:val="14"/>
          <w:lang w:eastAsia="ja-JP"/>
        </w:rPr>
        <w:tab/>
      </w:r>
      <w:r w:rsidRPr="007F3156">
        <w:rPr>
          <w:sz w:val="14"/>
          <w:szCs w:val="14"/>
          <w:lang w:eastAsia="ja-JP"/>
        </w:rPr>
        <w:t>R4-210</w:t>
      </w:r>
      <w:r w:rsidR="00180FED">
        <w:rPr>
          <w:sz w:val="14"/>
          <w:szCs w:val="14"/>
          <w:lang w:eastAsia="ja-JP"/>
        </w:rPr>
        <w:t>7960</w:t>
      </w:r>
      <w:r>
        <w:rPr>
          <w:rFonts w:hint="eastAsia"/>
          <w:sz w:val="14"/>
          <w:szCs w:val="14"/>
          <w:lang w:eastAsia="ja-JP"/>
        </w:rPr>
        <w:tab/>
        <w:t xml:space="preserve">Email discussion summary for </w:t>
      </w:r>
      <w:r w:rsidR="009E149D" w:rsidRPr="009E149D">
        <w:rPr>
          <w:sz w:val="14"/>
          <w:szCs w:val="14"/>
          <w:lang w:eastAsia="ja-JP"/>
        </w:rPr>
        <w:t>[9</w:t>
      </w:r>
      <w:r w:rsidR="00180FED">
        <w:rPr>
          <w:sz w:val="14"/>
          <w:szCs w:val="14"/>
          <w:lang w:eastAsia="ja-JP"/>
        </w:rPr>
        <w:t>9</w:t>
      </w:r>
      <w:r w:rsidR="009E149D" w:rsidRPr="009E149D">
        <w:rPr>
          <w:sz w:val="14"/>
          <w:szCs w:val="14"/>
          <w:lang w:eastAsia="ja-JP"/>
        </w:rPr>
        <w:t>e][1</w:t>
      </w:r>
      <w:r w:rsidR="00180FED">
        <w:rPr>
          <w:sz w:val="14"/>
          <w:szCs w:val="14"/>
          <w:lang w:eastAsia="ja-JP"/>
        </w:rPr>
        <w:t>50</w:t>
      </w:r>
      <w:r w:rsidR="009E149D" w:rsidRPr="009E149D">
        <w:rPr>
          <w:sz w:val="14"/>
          <w:szCs w:val="14"/>
          <w:lang w:eastAsia="ja-JP"/>
        </w:rPr>
        <w:t xml:space="preserve">] </w:t>
      </w:r>
      <w:proofErr w:type="spellStart"/>
      <w:r>
        <w:rPr>
          <w:rFonts w:hint="eastAsia"/>
          <w:sz w:val="14"/>
          <w:szCs w:val="14"/>
          <w:lang w:eastAsia="ja-JP"/>
        </w:rPr>
        <w:t>FS_NR_eff_BW_util</w:t>
      </w:r>
      <w:proofErr w:type="spellEnd"/>
      <w:r>
        <w:rPr>
          <w:rFonts w:hint="eastAsia"/>
          <w:sz w:val="14"/>
          <w:szCs w:val="14"/>
          <w:lang w:eastAsia="ja-JP"/>
        </w:rPr>
        <w:t>, Ericsson, RAN4#9</w:t>
      </w:r>
      <w:r w:rsidR="00180FED">
        <w:rPr>
          <w:sz w:val="14"/>
          <w:szCs w:val="14"/>
          <w:lang w:eastAsia="ja-JP"/>
        </w:rPr>
        <w:t>9</w:t>
      </w:r>
      <w:r>
        <w:rPr>
          <w:rFonts w:hint="eastAsia"/>
          <w:sz w:val="14"/>
          <w:szCs w:val="14"/>
          <w:lang w:eastAsia="ja-JP"/>
        </w:rPr>
        <w:t>-e</w:t>
      </w:r>
    </w:p>
    <w:p w14:paraId="6F907450" w14:textId="77777777" w:rsidR="00180FED" w:rsidRDefault="009E149D" w:rsidP="00180FED">
      <w:pPr>
        <w:pStyle w:val="FP"/>
        <w:ind w:left="570" w:hanging="570"/>
        <w:rPr>
          <w:sz w:val="14"/>
          <w:szCs w:val="14"/>
          <w:lang w:eastAsia="ja-JP"/>
        </w:rPr>
      </w:pPr>
      <w:r>
        <w:rPr>
          <w:sz w:val="14"/>
          <w:szCs w:val="14"/>
          <w:lang w:eastAsia="ja-JP"/>
        </w:rPr>
        <w:t>[2]</w:t>
      </w:r>
      <w:r>
        <w:rPr>
          <w:sz w:val="14"/>
          <w:szCs w:val="14"/>
          <w:lang w:eastAsia="ja-JP"/>
        </w:rPr>
        <w:tab/>
      </w:r>
      <w:r w:rsidR="00180FED">
        <w:rPr>
          <w:sz w:val="14"/>
          <w:szCs w:val="14"/>
          <w:lang w:eastAsia="ja-JP"/>
        </w:rPr>
        <w:t>R4-2108015</w:t>
      </w:r>
      <w:r w:rsidR="00180FED">
        <w:rPr>
          <w:sz w:val="14"/>
          <w:szCs w:val="14"/>
          <w:lang w:eastAsia="ja-JP"/>
        </w:rPr>
        <w:tab/>
      </w:r>
      <w:r w:rsidR="00180FED" w:rsidRPr="00180FED">
        <w:rPr>
          <w:sz w:val="14"/>
          <w:szCs w:val="14"/>
          <w:lang w:eastAsia="ja-JP"/>
        </w:rPr>
        <w:t>LS on specification impact for methods on efficient utilization of licensed spectrum that is not aligned with existing NR channel bandwidths</w:t>
      </w:r>
      <w:r w:rsidR="00180FED">
        <w:rPr>
          <w:sz w:val="14"/>
          <w:szCs w:val="14"/>
          <w:lang w:eastAsia="ja-JP"/>
        </w:rPr>
        <w:t xml:space="preserve">, </w:t>
      </w:r>
      <w:r w:rsidR="00180FED" w:rsidRPr="00180FED">
        <w:rPr>
          <w:sz w:val="14"/>
          <w:szCs w:val="14"/>
          <w:lang w:eastAsia="ja-JP"/>
        </w:rPr>
        <w:t xml:space="preserve">Nokia, </w:t>
      </w:r>
    </w:p>
    <w:p w14:paraId="29EA7259" w14:textId="3CCF2DE6" w:rsidR="009E149D" w:rsidRPr="00180FED" w:rsidRDefault="00180FED" w:rsidP="00180FED">
      <w:pPr>
        <w:pStyle w:val="FP"/>
        <w:ind w:left="2271" w:hanging="570"/>
        <w:rPr>
          <w:sz w:val="14"/>
          <w:szCs w:val="14"/>
          <w:lang w:eastAsia="ja-JP"/>
        </w:rPr>
      </w:pPr>
      <w:r w:rsidRPr="00180FED">
        <w:rPr>
          <w:sz w:val="14"/>
          <w:szCs w:val="14"/>
          <w:lang w:eastAsia="ja-JP"/>
        </w:rPr>
        <w:t>Nokia Shanghai Bell</w:t>
      </w:r>
      <w:r>
        <w:rPr>
          <w:sz w:val="14"/>
          <w:szCs w:val="14"/>
          <w:lang w:eastAsia="ja-JP"/>
        </w:rPr>
        <w:t>, RAN4#99-e</w:t>
      </w:r>
    </w:p>
    <w:p w14:paraId="0D405B03" w14:textId="35295519" w:rsidR="009E149D" w:rsidRPr="00180FED" w:rsidRDefault="009E149D" w:rsidP="009E149D">
      <w:pPr>
        <w:pStyle w:val="FP"/>
        <w:rPr>
          <w:sz w:val="14"/>
          <w:szCs w:val="14"/>
          <w:lang w:eastAsia="ja-JP"/>
        </w:rPr>
      </w:pPr>
      <w:r w:rsidRPr="00180FED">
        <w:rPr>
          <w:sz w:val="14"/>
          <w:szCs w:val="14"/>
          <w:lang w:val="en-US" w:eastAsia="ja-JP"/>
        </w:rPr>
        <w:t>[</w:t>
      </w:r>
      <w:r w:rsidR="00180FED" w:rsidRPr="00180FED">
        <w:rPr>
          <w:sz w:val="14"/>
          <w:szCs w:val="14"/>
          <w:lang w:val="en-US" w:eastAsia="ja-JP"/>
        </w:rPr>
        <w:t>3</w:t>
      </w:r>
      <w:r w:rsidRPr="00180FED">
        <w:rPr>
          <w:sz w:val="14"/>
          <w:szCs w:val="14"/>
          <w:lang w:val="en-US" w:eastAsia="ja-JP"/>
        </w:rPr>
        <w:t>]</w:t>
      </w:r>
      <w:r w:rsidRPr="00180FED">
        <w:rPr>
          <w:sz w:val="14"/>
          <w:szCs w:val="14"/>
          <w:lang w:val="en-US" w:eastAsia="ja-JP"/>
        </w:rPr>
        <w:tab/>
        <w:t>R4-21</w:t>
      </w:r>
      <w:r w:rsidR="000466D5" w:rsidRPr="000466D5">
        <w:rPr>
          <w:sz w:val="14"/>
          <w:szCs w:val="14"/>
          <w:lang w:val="en-US" w:eastAsia="ja-JP"/>
        </w:rPr>
        <w:t>10487</w:t>
      </w:r>
      <w:r w:rsidRPr="00180FED">
        <w:rPr>
          <w:sz w:val="14"/>
          <w:szCs w:val="14"/>
          <w:lang w:val="en-US" w:eastAsia="ja-JP"/>
        </w:rPr>
        <w:tab/>
        <w:t>Updated TR 38.844 v0.0.</w:t>
      </w:r>
      <w:r w:rsidR="00180FED" w:rsidRPr="00180FED">
        <w:rPr>
          <w:sz w:val="14"/>
          <w:szCs w:val="14"/>
          <w:lang w:val="en-US" w:eastAsia="ja-JP"/>
        </w:rPr>
        <w:t>3</w:t>
      </w:r>
      <w:r w:rsidRPr="00180FED">
        <w:rPr>
          <w:sz w:val="14"/>
          <w:szCs w:val="14"/>
          <w:lang w:val="en-US" w:eastAsia="ja-JP"/>
        </w:rPr>
        <w:t xml:space="preserve">, Ericsson, </w:t>
      </w:r>
      <w:r w:rsidRPr="00180FED">
        <w:rPr>
          <w:rFonts w:hint="eastAsia"/>
          <w:sz w:val="14"/>
          <w:szCs w:val="14"/>
          <w:lang w:eastAsia="ja-JP"/>
        </w:rPr>
        <w:t>RAN4#9</w:t>
      </w:r>
      <w:r w:rsidR="00180FED" w:rsidRPr="00180FED">
        <w:rPr>
          <w:sz w:val="14"/>
          <w:szCs w:val="14"/>
          <w:lang w:eastAsia="ja-JP"/>
        </w:rPr>
        <w:t>9</w:t>
      </w:r>
      <w:r w:rsidRPr="00180FED">
        <w:rPr>
          <w:rFonts w:hint="eastAsia"/>
          <w:sz w:val="14"/>
          <w:szCs w:val="14"/>
          <w:lang w:eastAsia="ja-JP"/>
        </w:rPr>
        <w:t>-e</w:t>
      </w:r>
    </w:p>
    <w:p w14:paraId="45F20933" w14:textId="49E23B65" w:rsidR="009E149D" w:rsidRPr="000466D5" w:rsidRDefault="009E149D" w:rsidP="007F3156">
      <w:pPr>
        <w:pStyle w:val="FP"/>
        <w:rPr>
          <w:sz w:val="14"/>
          <w:szCs w:val="14"/>
          <w:lang w:eastAsia="ja-JP"/>
        </w:rPr>
      </w:pPr>
      <w:r w:rsidRPr="000466D5">
        <w:rPr>
          <w:sz w:val="14"/>
          <w:szCs w:val="14"/>
          <w:lang w:val="en-US" w:eastAsia="ja-JP"/>
        </w:rPr>
        <w:t>[</w:t>
      </w:r>
      <w:r w:rsidR="000466D5">
        <w:rPr>
          <w:sz w:val="14"/>
          <w:szCs w:val="14"/>
          <w:lang w:val="en-US" w:eastAsia="ja-JP"/>
        </w:rPr>
        <w:t>4</w:t>
      </w:r>
      <w:r w:rsidRPr="000466D5">
        <w:rPr>
          <w:sz w:val="14"/>
          <w:szCs w:val="14"/>
          <w:lang w:val="en-US" w:eastAsia="ja-JP"/>
        </w:rPr>
        <w:t>]</w:t>
      </w:r>
      <w:r w:rsidR="00993A37" w:rsidRPr="000466D5">
        <w:rPr>
          <w:sz w:val="14"/>
          <w:szCs w:val="14"/>
          <w:lang w:val="en-US" w:eastAsia="ja-JP"/>
        </w:rPr>
        <w:tab/>
        <w:t>R4-21</w:t>
      </w:r>
      <w:r w:rsidR="000466D5" w:rsidRPr="000466D5">
        <w:rPr>
          <w:sz w:val="14"/>
          <w:szCs w:val="14"/>
          <w:lang w:val="en-US" w:eastAsia="ja-JP"/>
        </w:rPr>
        <w:t>09427</w:t>
      </w:r>
      <w:r w:rsidR="00993A37" w:rsidRPr="000466D5">
        <w:rPr>
          <w:sz w:val="14"/>
          <w:szCs w:val="14"/>
          <w:lang w:val="en-US" w:eastAsia="ja-JP"/>
        </w:rPr>
        <w:tab/>
      </w:r>
      <w:r w:rsidR="000466D5" w:rsidRPr="000466D5">
        <w:rPr>
          <w:sz w:val="14"/>
          <w:szCs w:val="14"/>
          <w:lang w:val="en-US" w:eastAsia="ja-JP"/>
        </w:rPr>
        <w:t>On the use of intermediate wider channel bandwidth</w:t>
      </w:r>
      <w:r w:rsidR="00993A37" w:rsidRPr="000466D5">
        <w:rPr>
          <w:sz w:val="14"/>
          <w:szCs w:val="14"/>
          <w:lang w:val="en-US" w:eastAsia="ja-JP"/>
        </w:rPr>
        <w:t>,</w:t>
      </w:r>
      <w:r w:rsidR="00993A37" w:rsidRPr="000466D5">
        <w:rPr>
          <w:rFonts w:hint="eastAsia"/>
          <w:sz w:val="14"/>
          <w:szCs w:val="14"/>
          <w:lang w:eastAsia="ja-JP"/>
        </w:rPr>
        <w:t xml:space="preserve"> </w:t>
      </w:r>
      <w:r w:rsidR="000466D5" w:rsidRPr="000466D5">
        <w:rPr>
          <w:sz w:val="14"/>
          <w:szCs w:val="14"/>
          <w:lang w:eastAsia="ja-JP"/>
        </w:rPr>
        <w:t>ZTE</w:t>
      </w:r>
      <w:r w:rsidR="00993A37" w:rsidRPr="000466D5">
        <w:rPr>
          <w:rFonts w:hint="eastAsia"/>
          <w:sz w:val="14"/>
          <w:szCs w:val="14"/>
          <w:lang w:eastAsia="ja-JP"/>
        </w:rPr>
        <w:t>, RAN4#9</w:t>
      </w:r>
      <w:r w:rsidR="000466D5" w:rsidRPr="000466D5">
        <w:rPr>
          <w:sz w:val="14"/>
          <w:szCs w:val="14"/>
          <w:lang w:eastAsia="ja-JP"/>
        </w:rPr>
        <w:t>9</w:t>
      </w:r>
      <w:r w:rsidR="00993A37" w:rsidRPr="000466D5">
        <w:rPr>
          <w:rFonts w:hint="eastAsia"/>
          <w:sz w:val="14"/>
          <w:szCs w:val="14"/>
          <w:lang w:eastAsia="ja-JP"/>
        </w:rPr>
        <w:t>-e</w:t>
      </w:r>
    </w:p>
    <w:p w14:paraId="7B602C22" w14:textId="29EFC147" w:rsidR="00993A37" w:rsidRPr="00180FED" w:rsidRDefault="00993A37" w:rsidP="007F3156">
      <w:pPr>
        <w:pStyle w:val="FP"/>
        <w:rPr>
          <w:sz w:val="14"/>
          <w:szCs w:val="14"/>
          <w:highlight w:val="yellow"/>
          <w:lang w:eastAsia="ja-JP"/>
        </w:rPr>
      </w:pPr>
      <w:r w:rsidRPr="000466D5">
        <w:rPr>
          <w:sz w:val="14"/>
          <w:szCs w:val="14"/>
          <w:lang w:eastAsia="ja-JP"/>
        </w:rPr>
        <w:t>[</w:t>
      </w:r>
      <w:r w:rsidR="000466D5">
        <w:rPr>
          <w:sz w:val="14"/>
          <w:szCs w:val="14"/>
          <w:lang w:eastAsia="ja-JP"/>
        </w:rPr>
        <w:t>5</w:t>
      </w:r>
      <w:r w:rsidRPr="000466D5">
        <w:rPr>
          <w:sz w:val="14"/>
          <w:szCs w:val="14"/>
          <w:lang w:eastAsia="ja-JP"/>
        </w:rPr>
        <w:t>]</w:t>
      </w:r>
      <w:r w:rsidRPr="000466D5">
        <w:rPr>
          <w:sz w:val="14"/>
          <w:szCs w:val="14"/>
          <w:lang w:eastAsia="ja-JP"/>
        </w:rPr>
        <w:tab/>
        <w:t>R4-21</w:t>
      </w:r>
      <w:r w:rsidR="000466D5" w:rsidRPr="000466D5">
        <w:rPr>
          <w:sz w:val="14"/>
          <w:szCs w:val="14"/>
          <w:lang w:eastAsia="ja-JP"/>
        </w:rPr>
        <w:t>10661</w:t>
      </w:r>
      <w:r w:rsidRPr="000466D5">
        <w:rPr>
          <w:sz w:val="14"/>
          <w:szCs w:val="14"/>
          <w:lang w:eastAsia="ja-JP"/>
        </w:rPr>
        <w:tab/>
      </w:r>
      <w:r w:rsidR="000466D5" w:rsidRPr="000466D5">
        <w:rPr>
          <w:sz w:val="14"/>
          <w:szCs w:val="14"/>
          <w:lang w:eastAsia="ja-JP"/>
        </w:rPr>
        <w:t>Evaluation for use of larger channel bandwidth</w:t>
      </w:r>
      <w:r w:rsidRPr="000466D5">
        <w:rPr>
          <w:sz w:val="14"/>
          <w:szCs w:val="14"/>
          <w:lang w:eastAsia="ja-JP"/>
        </w:rPr>
        <w:t xml:space="preserve">, </w:t>
      </w:r>
      <w:r w:rsidR="000466D5" w:rsidRPr="000466D5">
        <w:rPr>
          <w:sz w:val="14"/>
          <w:szCs w:val="14"/>
          <w:lang w:eastAsia="ja-JP"/>
        </w:rPr>
        <w:t xml:space="preserve">Huawei, </w:t>
      </w:r>
      <w:proofErr w:type="spellStart"/>
      <w:r w:rsidR="000466D5" w:rsidRPr="000466D5">
        <w:rPr>
          <w:sz w:val="14"/>
          <w:szCs w:val="14"/>
          <w:lang w:eastAsia="ja-JP"/>
        </w:rPr>
        <w:t>HiSilicon</w:t>
      </w:r>
      <w:proofErr w:type="spellEnd"/>
      <w:r w:rsidRPr="000466D5">
        <w:rPr>
          <w:sz w:val="14"/>
          <w:szCs w:val="14"/>
          <w:lang w:eastAsia="ja-JP"/>
        </w:rPr>
        <w:t xml:space="preserve">, </w:t>
      </w:r>
      <w:r w:rsidRPr="000466D5">
        <w:rPr>
          <w:rFonts w:hint="eastAsia"/>
          <w:sz w:val="14"/>
          <w:szCs w:val="14"/>
          <w:lang w:eastAsia="ja-JP"/>
        </w:rPr>
        <w:t>RAN4#9</w:t>
      </w:r>
      <w:r w:rsidR="000466D5" w:rsidRPr="000466D5">
        <w:rPr>
          <w:sz w:val="14"/>
          <w:szCs w:val="14"/>
          <w:lang w:eastAsia="ja-JP"/>
        </w:rPr>
        <w:t>9</w:t>
      </w:r>
      <w:r w:rsidRPr="000466D5">
        <w:rPr>
          <w:rFonts w:hint="eastAsia"/>
          <w:sz w:val="14"/>
          <w:szCs w:val="14"/>
          <w:lang w:eastAsia="ja-JP"/>
        </w:rPr>
        <w:t>-e</w:t>
      </w:r>
    </w:p>
    <w:p w14:paraId="06C00C16" w14:textId="27622E50" w:rsidR="00171FE6" w:rsidRPr="00180FED" w:rsidRDefault="00993A37" w:rsidP="00171FE6">
      <w:pPr>
        <w:pStyle w:val="FP"/>
        <w:rPr>
          <w:sz w:val="14"/>
          <w:szCs w:val="14"/>
          <w:highlight w:val="yellow"/>
          <w:lang w:eastAsia="ja-JP"/>
        </w:rPr>
      </w:pPr>
      <w:r w:rsidRPr="00E61E36">
        <w:rPr>
          <w:sz w:val="14"/>
          <w:szCs w:val="14"/>
          <w:lang w:eastAsia="ja-JP"/>
        </w:rPr>
        <w:t>[</w:t>
      </w:r>
      <w:r w:rsidR="00E61E36">
        <w:rPr>
          <w:sz w:val="14"/>
          <w:szCs w:val="14"/>
          <w:lang w:eastAsia="ja-JP"/>
        </w:rPr>
        <w:t>6</w:t>
      </w:r>
      <w:r w:rsidRPr="00E61E36">
        <w:rPr>
          <w:sz w:val="14"/>
          <w:szCs w:val="14"/>
          <w:lang w:eastAsia="ja-JP"/>
        </w:rPr>
        <w:t>]</w:t>
      </w:r>
      <w:r w:rsidRPr="00E61E36">
        <w:rPr>
          <w:sz w:val="14"/>
          <w:szCs w:val="14"/>
          <w:lang w:eastAsia="ja-JP"/>
        </w:rPr>
        <w:tab/>
      </w:r>
      <w:r w:rsidR="00171FE6" w:rsidRPr="00E61E36">
        <w:rPr>
          <w:sz w:val="14"/>
          <w:szCs w:val="14"/>
          <w:lang w:eastAsia="ja-JP"/>
        </w:rPr>
        <w:t>R4-21</w:t>
      </w:r>
      <w:r w:rsidR="00E61E36" w:rsidRPr="00E61E36">
        <w:rPr>
          <w:sz w:val="14"/>
          <w:szCs w:val="14"/>
          <w:lang w:eastAsia="ja-JP"/>
        </w:rPr>
        <w:t>11147</w:t>
      </w:r>
      <w:r w:rsidR="00171FE6" w:rsidRPr="00E61E36">
        <w:rPr>
          <w:sz w:val="14"/>
          <w:szCs w:val="14"/>
          <w:lang w:eastAsia="ja-JP"/>
        </w:rPr>
        <w:tab/>
      </w:r>
      <w:r w:rsidR="00E61E36" w:rsidRPr="00E61E36">
        <w:rPr>
          <w:sz w:val="14"/>
          <w:szCs w:val="14"/>
          <w:lang w:eastAsia="ja-JP"/>
        </w:rPr>
        <w:t>Update of utilizing immediate wider bandwidth,</w:t>
      </w:r>
      <w:r w:rsidR="006E2BEE">
        <w:rPr>
          <w:sz w:val="14"/>
          <w:szCs w:val="14"/>
          <w:lang w:eastAsia="ja-JP"/>
        </w:rPr>
        <w:t xml:space="preserve"> </w:t>
      </w:r>
      <w:r w:rsidR="00E61E36" w:rsidRPr="00E61E36">
        <w:rPr>
          <w:sz w:val="14"/>
          <w:szCs w:val="14"/>
          <w:lang w:eastAsia="ja-JP"/>
        </w:rPr>
        <w:t>Ericsson</w:t>
      </w:r>
      <w:r w:rsidR="00171FE6" w:rsidRPr="00E61E36">
        <w:rPr>
          <w:sz w:val="14"/>
          <w:szCs w:val="14"/>
          <w:lang w:eastAsia="ja-JP"/>
        </w:rPr>
        <w:t xml:space="preserve">, </w:t>
      </w:r>
      <w:r w:rsidR="00171FE6" w:rsidRPr="00E61E36">
        <w:rPr>
          <w:rFonts w:hint="eastAsia"/>
          <w:sz w:val="14"/>
          <w:szCs w:val="14"/>
          <w:lang w:eastAsia="ja-JP"/>
        </w:rPr>
        <w:t>RAN4#9</w:t>
      </w:r>
      <w:r w:rsidR="00E61E36" w:rsidRPr="00E61E36">
        <w:rPr>
          <w:sz w:val="14"/>
          <w:szCs w:val="14"/>
          <w:lang w:eastAsia="ja-JP"/>
        </w:rPr>
        <w:t>9</w:t>
      </w:r>
      <w:r w:rsidR="00171FE6" w:rsidRPr="00E61E36">
        <w:rPr>
          <w:rFonts w:hint="eastAsia"/>
          <w:sz w:val="14"/>
          <w:szCs w:val="14"/>
          <w:lang w:eastAsia="ja-JP"/>
        </w:rPr>
        <w:t>-e</w:t>
      </w:r>
    </w:p>
    <w:p w14:paraId="4F71AE8A" w14:textId="090B1365" w:rsidR="00171FE6" w:rsidRPr="00E61E36" w:rsidRDefault="00171FE6" w:rsidP="00171FE6">
      <w:pPr>
        <w:pStyle w:val="FP"/>
        <w:rPr>
          <w:sz w:val="14"/>
          <w:szCs w:val="14"/>
          <w:lang w:eastAsia="ja-JP"/>
        </w:rPr>
      </w:pPr>
      <w:r w:rsidRPr="00E61E36">
        <w:rPr>
          <w:sz w:val="14"/>
          <w:szCs w:val="14"/>
          <w:lang w:val="en-US" w:eastAsia="ja-JP"/>
        </w:rPr>
        <w:t>[</w:t>
      </w:r>
      <w:r w:rsidR="00E61E36">
        <w:rPr>
          <w:sz w:val="14"/>
          <w:szCs w:val="14"/>
          <w:lang w:val="en-US" w:eastAsia="ja-JP"/>
        </w:rPr>
        <w:t>7</w:t>
      </w:r>
      <w:r w:rsidRPr="00E61E36">
        <w:rPr>
          <w:sz w:val="14"/>
          <w:szCs w:val="14"/>
          <w:lang w:val="en-US" w:eastAsia="ja-JP"/>
        </w:rPr>
        <w:t>]</w:t>
      </w:r>
      <w:r w:rsidRPr="00E61E36">
        <w:rPr>
          <w:sz w:val="14"/>
          <w:szCs w:val="14"/>
          <w:lang w:val="en-US" w:eastAsia="ja-JP"/>
        </w:rPr>
        <w:tab/>
        <w:t>R4-21</w:t>
      </w:r>
      <w:r w:rsidR="00E61E36" w:rsidRPr="00E61E36">
        <w:rPr>
          <w:sz w:val="14"/>
          <w:szCs w:val="14"/>
          <w:lang w:val="en-US" w:eastAsia="ja-JP"/>
        </w:rPr>
        <w:t>09245</w:t>
      </w:r>
      <w:r w:rsidRPr="00E61E36">
        <w:rPr>
          <w:sz w:val="14"/>
          <w:szCs w:val="14"/>
          <w:lang w:val="en-US" w:eastAsia="ja-JP"/>
        </w:rPr>
        <w:tab/>
      </w:r>
      <w:r w:rsidR="00E61E36" w:rsidRPr="00E61E36">
        <w:rPr>
          <w:sz w:val="14"/>
          <w:szCs w:val="14"/>
          <w:lang w:val="en-US" w:eastAsia="ja-JP"/>
        </w:rPr>
        <w:t>Comparison of alternate methods for Irregular CBW, Intel Corporation</w:t>
      </w:r>
      <w:r w:rsidRPr="00E61E36">
        <w:rPr>
          <w:sz w:val="14"/>
          <w:szCs w:val="14"/>
          <w:lang w:eastAsia="ja-JP"/>
        </w:rPr>
        <w:t xml:space="preserve">, </w:t>
      </w:r>
      <w:r w:rsidRPr="00E61E36">
        <w:rPr>
          <w:rFonts w:hint="eastAsia"/>
          <w:sz w:val="14"/>
          <w:szCs w:val="14"/>
          <w:lang w:eastAsia="ja-JP"/>
        </w:rPr>
        <w:t>RAN4#9</w:t>
      </w:r>
      <w:r w:rsidR="00E61E36" w:rsidRPr="00E61E36">
        <w:rPr>
          <w:sz w:val="14"/>
          <w:szCs w:val="14"/>
          <w:lang w:eastAsia="ja-JP"/>
        </w:rPr>
        <w:t>9</w:t>
      </w:r>
      <w:r w:rsidRPr="00E61E36">
        <w:rPr>
          <w:rFonts w:hint="eastAsia"/>
          <w:sz w:val="14"/>
          <w:szCs w:val="14"/>
          <w:lang w:eastAsia="ja-JP"/>
        </w:rPr>
        <w:t>-e</w:t>
      </w:r>
    </w:p>
    <w:p w14:paraId="7BE232DE" w14:textId="17CFAB27" w:rsidR="00993A37" w:rsidRPr="00E61E36" w:rsidRDefault="00171FE6" w:rsidP="007F3156">
      <w:pPr>
        <w:pStyle w:val="FP"/>
        <w:rPr>
          <w:sz w:val="14"/>
          <w:szCs w:val="14"/>
          <w:lang w:eastAsia="ja-JP"/>
        </w:rPr>
      </w:pPr>
      <w:r w:rsidRPr="00E61E36">
        <w:rPr>
          <w:sz w:val="14"/>
          <w:szCs w:val="14"/>
          <w:lang w:val="en-US" w:eastAsia="ja-JP"/>
        </w:rPr>
        <w:t>[</w:t>
      </w:r>
      <w:r w:rsidR="00E61E36">
        <w:rPr>
          <w:sz w:val="14"/>
          <w:szCs w:val="14"/>
          <w:lang w:val="en-US" w:eastAsia="ja-JP"/>
        </w:rPr>
        <w:t>8</w:t>
      </w:r>
      <w:r w:rsidRPr="00E61E36">
        <w:rPr>
          <w:sz w:val="14"/>
          <w:szCs w:val="14"/>
          <w:lang w:val="en-US" w:eastAsia="ja-JP"/>
        </w:rPr>
        <w:t>]</w:t>
      </w:r>
      <w:r w:rsidRPr="00E61E36">
        <w:rPr>
          <w:sz w:val="14"/>
          <w:szCs w:val="14"/>
          <w:lang w:val="en-US" w:eastAsia="ja-JP"/>
        </w:rPr>
        <w:tab/>
        <w:t>R4-2</w:t>
      </w:r>
      <w:r w:rsidR="00E61E36" w:rsidRPr="00E61E36">
        <w:rPr>
          <w:sz w:val="14"/>
          <w:szCs w:val="14"/>
          <w:lang w:val="en-US" w:eastAsia="ja-JP"/>
        </w:rPr>
        <w:t>109426</w:t>
      </w:r>
      <w:r w:rsidRPr="00E61E36">
        <w:rPr>
          <w:sz w:val="14"/>
          <w:szCs w:val="14"/>
          <w:lang w:val="en-US" w:eastAsia="ja-JP"/>
        </w:rPr>
        <w:tab/>
      </w:r>
      <w:r w:rsidR="00E61E36" w:rsidRPr="00E61E36">
        <w:rPr>
          <w:sz w:val="14"/>
          <w:szCs w:val="14"/>
          <w:lang w:val="en-US" w:eastAsia="ja-JP"/>
        </w:rPr>
        <w:t>On overlapping UE channel bandwidth, ZTE</w:t>
      </w:r>
      <w:r w:rsidR="00835C66" w:rsidRPr="00E61E36">
        <w:rPr>
          <w:sz w:val="14"/>
          <w:szCs w:val="14"/>
          <w:lang w:val="en-US" w:eastAsia="ja-JP"/>
        </w:rPr>
        <w:t xml:space="preserve">, </w:t>
      </w:r>
      <w:r w:rsidR="00835C66" w:rsidRPr="00E61E36">
        <w:rPr>
          <w:rFonts w:hint="eastAsia"/>
          <w:sz w:val="14"/>
          <w:szCs w:val="14"/>
          <w:lang w:eastAsia="ja-JP"/>
        </w:rPr>
        <w:t>RAN4#9</w:t>
      </w:r>
      <w:r w:rsidR="00E61E36" w:rsidRPr="00E61E36">
        <w:rPr>
          <w:sz w:val="14"/>
          <w:szCs w:val="14"/>
          <w:lang w:eastAsia="ja-JP"/>
        </w:rPr>
        <w:t>9</w:t>
      </w:r>
      <w:r w:rsidR="00835C66" w:rsidRPr="00E61E36">
        <w:rPr>
          <w:rFonts w:hint="eastAsia"/>
          <w:sz w:val="14"/>
          <w:szCs w:val="14"/>
          <w:lang w:eastAsia="ja-JP"/>
        </w:rPr>
        <w:t>-e</w:t>
      </w:r>
    </w:p>
    <w:p w14:paraId="7E254B82" w14:textId="2D99983B" w:rsidR="00835C66" w:rsidRPr="00E61E36" w:rsidRDefault="00835C66" w:rsidP="007F3156">
      <w:pPr>
        <w:pStyle w:val="FP"/>
        <w:rPr>
          <w:sz w:val="14"/>
          <w:szCs w:val="14"/>
          <w:lang w:eastAsia="ja-JP"/>
        </w:rPr>
      </w:pPr>
      <w:r w:rsidRPr="00E61E36">
        <w:rPr>
          <w:sz w:val="14"/>
          <w:szCs w:val="14"/>
          <w:lang w:eastAsia="ja-JP"/>
        </w:rPr>
        <w:t>[</w:t>
      </w:r>
      <w:r w:rsidR="00E61E36" w:rsidRPr="00E61E36">
        <w:rPr>
          <w:sz w:val="14"/>
          <w:szCs w:val="14"/>
          <w:lang w:eastAsia="ja-JP"/>
        </w:rPr>
        <w:t>9</w:t>
      </w:r>
      <w:r w:rsidRPr="00E61E36">
        <w:rPr>
          <w:sz w:val="14"/>
          <w:szCs w:val="14"/>
          <w:lang w:eastAsia="ja-JP"/>
        </w:rPr>
        <w:t>]</w:t>
      </w:r>
      <w:r w:rsidRPr="00E61E36">
        <w:rPr>
          <w:sz w:val="14"/>
          <w:szCs w:val="14"/>
          <w:lang w:eastAsia="ja-JP"/>
        </w:rPr>
        <w:tab/>
        <w:t>R4-</w:t>
      </w:r>
      <w:r w:rsidR="00E61E36" w:rsidRPr="00E61E36">
        <w:rPr>
          <w:sz w:val="14"/>
          <w:szCs w:val="14"/>
          <w:lang w:eastAsia="ja-JP"/>
        </w:rPr>
        <w:t>2109484</w:t>
      </w:r>
      <w:r w:rsidRPr="00E61E36">
        <w:rPr>
          <w:sz w:val="14"/>
          <w:szCs w:val="14"/>
          <w:lang w:eastAsia="ja-JP"/>
        </w:rPr>
        <w:tab/>
      </w:r>
      <w:r w:rsidR="00E61E36" w:rsidRPr="00E61E36">
        <w:rPr>
          <w:sz w:val="14"/>
          <w:szCs w:val="14"/>
          <w:lang w:eastAsia="ja-JP"/>
        </w:rPr>
        <w:t>Discussion on the approaches of overlapping channel bandwidths, CMCC,</w:t>
      </w:r>
      <w:r w:rsidRPr="00E61E36">
        <w:rPr>
          <w:rFonts w:hint="eastAsia"/>
          <w:sz w:val="14"/>
          <w:szCs w:val="14"/>
          <w:lang w:eastAsia="ja-JP"/>
        </w:rPr>
        <w:t xml:space="preserve"> RAN4#9</w:t>
      </w:r>
      <w:r w:rsidR="00E61E36" w:rsidRPr="00E61E36">
        <w:rPr>
          <w:sz w:val="14"/>
          <w:szCs w:val="14"/>
          <w:lang w:eastAsia="ja-JP"/>
        </w:rPr>
        <w:t>9</w:t>
      </w:r>
      <w:r w:rsidRPr="00E61E36">
        <w:rPr>
          <w:rFonts w:hint="eastAsia"/>
          <w:sz w:val="14"/>
          <w:szCs w:val="14"/>
          <w:lang w:eastAsia="ja-JP"/>
        </w:rPr>
        <w:t>-e</w:t>
      </w:r>
    </w:p>
    <w:p w14:paraId="04FF1132" w14:textId="3F3A3260" w:rsidR="00835C66" w:rsidRPr="00180FED" w:rsidRDefault="00835C66" w:rsidP="007F3156">
      <w:pPr>
        <w:pStyle w:val="FP"/>
        <w:rPr>
          <w:sz w:val="14"/>
          <w:szCs w:val="14"/>
          <w:highlight w:val="yellow"/>
          <w:lang w:eastAsia="ja-JP"/>
        </w:rPr>
      </w:pPr>
      <w:r w:rsidRPr="00CB1F93">
        <w:rPr>
          <w:sz w:val="14"/>
          <w:szCs w:val="14"/>
          <w:lang w:eastAsia="ja-JP"/>
        </w:rPr>
        <w:t>[1</w:t>
      </w:r>
      <w:r w:rsidR="00CB1F93" w:rsidRPr="00CB1F93">
        <w:rPr>
          <w:sz w:val="14"/>
          <w:szCs w:val="14"/>
          <w:lang w:eastAsia="ja-JP"/>
        </w:rPr>
        <w:t>0</w:t>
      </w:r>
      <w:r w:rsidRPr="00CB1F93">
        <w:rPr>
          <w:sz w:val="14"/>
          <w:szCs w:val="14"/>
          <w:lang w:eastAsia="ja-JP"/>
        </w:rPr>
        <w:t>]</w:t>
      </w:r>
      <w:r w:rsidRPr="00CB1F93">
        <w:rPr>
          <w:sz w:val="14"/>
          <w:szCs w:val="14"/>
          <w:lang w:eastAsia="ja-JP"/>
        </w:rPr>
        <w:tab/>
      </w:r>
      <w:r w:rsidR="008D13F1" w:rsidRPr="00CB1F93">
        <w:rPr>
          <w:sz w:val="14"/>
          <w:szCs w:val="14"/>
          <w:lang w:eastAsia="ja-JP"/>
        </w:rPr>
        <w:t>R4-</w:t>
      </w:r>
      <w:r w:rsidR="00CB1F93" w:rsidRPr="00CB1F93">
        <w:rPr>
          <w:sz w:val="14"/>
          <w:szCs w:val="14"/>
          <w:lang w:eastAsia="ja-JP"/>
        </w:rPr>
        <w:t>2109579</w:t>
      </w:r>
      <w:r w:rsidR="008D13F1" w:rsidRPr="00CB1F93">
        <w:rPr>
          <w:sz w:val="14"/>
          <w:szCs w:val="14"/>
          <w:lang w:eastAsia="ja-JP"/>
        </w:rPr>
        <w:tab/>
      </w:r>
      <w:r w:rsidR="00CB1F93" w:rsidRPr="00CB1F93">
        <w:rPr>
          <w:sz w:val="14"/>
          <w:szCs w:val="14"/>
          <w:lang w:eastAsia="ja-JP"/>
        </w:rPr>
        <w:t>On the Schemes Related to Overlapping Channel Bandwidths</w:t>
      </w:r>
      <w:r w:rsidR="00CB1F93">
        <w:rPr>
          <w:sz w:val="14"/>
          <w:szCs w:val="14"/>
          <w:lang w:eastAsia="ja-JP"/>
        </w:rPr>
        <w:t>,</w:t>
      </w:r>
      <w:r w:rsidR="00CB1F93" w:rsidRPr="00CB1F93">
        <w:t xml:space="preserve"> </w:t>
      </w:r>
      <w:r w:rsidR="00CB1F93" w:rsidRPr="00CB1F93">
        <w:rPr>
          <w:sz w:val="14"/>
          <w:szCs w:val="14"/>
          <w:lang w:eastAsia="ja-JP"/>
        </w:rPr>
        <w:t>Qualcomm Incorporated</w:t>
      </w:r>
      <w:r w:rsidR="008D13F1" w:rsidRPr="00CB1F93">
        <w:rPr>
          <w:sz w:val="14"/>
          <w:szCs w:val="14"/>
          <w:lang w:eastAsia="ja-JP"/>
        </w:rPr>
        <w:t>, RAN4#9</w:t>
      </w:r>
      <w:r w:rsidR="00CB1F93" w:rsidRPr="00CB1F93">
        <w:rPr>
          <w:sz w:val="14"/>
          <w:szCs w:val="14"/>
          <w:lang w:eastAsia="ja-JP"/>
        </w:rPr>
        <w:t>9</w:t>
      </w:r>
      <w:r w:rsidR="008D13F1" w:rsidRPr="00CB1F93">
        <w:rPr>
          <w:sz w:val="14"/>
          <w:szCs w:val="14"/>
          <w:lang w:eastAsia="ja-JP"/>
        </w:rPr>
        <w:t>-e</w:t>
      </w:r>
    </w:p>
    <w:p w14:paraId="172F0C1A" w14:textId="217A9231" w:rsidR="008D13F1" w:rsidRPr="006E2BEE" w:rsidRDefault="00A04A7A" w:rsidP="007F3156">
      <w:pPr>
        <w:pStyle w:val="FP"/>
        <w:rPr>
          <w:sz w:val="14"/>
          <w:szCs w:val="14"/>
          <w:lang w:eastAsia="ja-JP"/>
        </w:rPr>
      </w:pPr>
      <w:r w:rsidRPr="006E2BEE">
        <w:rPr>
          <w:sz w:val="14"/>
          <w:szCs w:val="14"/>
          <w:lang w:val="en-US" w:eastAsia="ja-JP"/>
        </w:rPr>
        <w:t>[1</w:t>
      </w:r>
      <w:r w:rsidR="006E2BEE">
        <w:rPr>
          <w:sz w:val="14"/>
          <w:szCs w:val="14"/>
          <w:lang w:val="en-US" w:eastAsia="ja-JP"/>
        </w:rPr>
        <w:t>1</w:t>
      </w:r>
      <w:r w:rsidRPr="006E2BEE">
        <w:rPr>
          <w:sz w:val="14"/>
          <w:szCs w:val="14"/>
          <w:lang w:val="en-US" w:eastAsia="ja-JP"/>
        </w:rPr>
        <w:t>]</w:t>
      </w:r>
      <w:r w:rsidRPr="006E2BEE">
        <w:rPr>
          <w:sz w:val="14"/>
          <w:szCs w:val="14"/>
          <w:lang w:val="en-US" w:eastAsia="ja-JP"/>
        </w:rPr>
        <w:tab/>
        <w:t>R4-</w:t>
      </w:r>
      <w:r w:rsidR="006E2BEE" w:rsidRPr="006E2BEE">
        <w:rPr>
          <w:sz w:val="14"/>
          <w:szCs w:val="14"/>
          <w:lang w:val="en-US" w:eastAsia="ja-JP"/>
        </w:rPr>
        <w:t>2110488</w:t>
      </w:r>
      <w:r w:rsidRPr="006E2BEE">
        <w:rPr>
          <w:sz w:val="14"/>
          <w:szCs w:val="14"/>
          <w:lang w:val="en-US" w:eastAsia="ja-JP"/>
        </w:rPr>
        <w:tab/>
      </w:r>
      <w:r w:rsidR="006E2BEE" w:rsidRPr="006E2BEE">
        <w:rPr>
          <w:sz w:val="14"/>
          <w:szCs w:val="14"/>
          <w:lang w:val="en-US" w:eastAsia="ja-JP"/>
        </w:rPr>
        <w:t>Evaluating Overlapping Channel Bandwidth Approaches</w:t>
      </w:r>
      <w:r w:rsidRPr="006E2BEE">
        <w:rPr>
          <w:sz w:val="14"/>
          <w:szCs w:val="14"/>
          <w:lang w:val="en-US" w:eastAsia="ja-JP"/>
        </w:rPr>
        <w:t>,</w:t>
      </w:r>
      <w:r w:rsidRPr="006E2BEE">
        <w:rPr>
          <w:sz w:val="14"/>
          <w:szCs w:val="14"/>
          <w:lang w:eastAsia="ja-JP"/>
        </w:rPr>
        <w:t xml:space="preserve"> </w:t>
      </w:r>
      <w:r w:rsidR="006E2BEE" w:rsidRPr="006E2BEE">
        <w:rPr>
          <w:sz w:val="14"/>
          <w:szCs w:val="14"/>
          <w:lang w:eastAsia="ja-JP"/>
        </w:rPr>
        <w:t>Ericsson</w:t>
      </w:r>
      <w:r w:rsidRPr="006E2BEE">
        <w:rPr>
          <w:sz w:val="14"/>
          <w:szCs w:val="14"/>
          <w:lang w:eastAsia="ja-JP"/>
        </w:rPr>
        <w:t xml:space="preserve">, </w:t>
      </w:r>
      <w:r w:rsidRPr="006E2BEE">
        <w:rPr>
          <w:rFonts w:hint="eastAsia"/>
          <w:sz w:val="14"/>
          <w:szCs w:val="14"/>
          <w:lang w:eastAsia="ja-JP"/>
        </w:rPr>
        <w:t>RAN4#9</w:t>
      </w:r>
      <w:r w:rsidR="006E2BEE" w:rsidRPr="006E2BEE">
        <w:rPr>
          <w:sz w:val="14"/>
          <w:szCs w:val="14"/>
          <w:lang w:eastAsia="ja-JP"/>
        </w:rPr>
        <w:t>9</w:t>
      </w:r>
      <w:r w:rsidRPr="006E2BEE">
        <w:rPr>
          <w:rFonts w:hint="eastAsia"/>
          <w:sz w:val="14"/>
          <w:szCs w:val="14"/>
          <w:lang w:eastAsia="ja-JP"/>
        </w:rPr>
        <w:t>-e</w:t>
      </w:r>
    </w:p>
    <w:p w14:paraId="0C53D839" w14:textId="55C0C9BA" w:rsidR="00762621" w:rsidRDefault="00762621" w:rsidP="00762621">
      <w:pPr>
        <w:pStyle w:val="FP"/>
        <w:rPr>
          <w:sz w:val="14"/>
          <w:szCs w:val="14"/>
          <w:lang w:eastAsia="ja-JP"/>
        </w:rPr>
      </w:pPr>
      <w:r w:rsidRPr="006E2BEE">
        <w:rPr>
          <w:sz w:val="14"/>
          <w:szCs w:val="14"/>
          <w:lang w:eastAsia="ja-JP"/>
        </w:rPr>
        <w:t>[1</w:t>
      </w:r>
      <w:r w:rsidR="006E2BEE" w:rsidRPr="006E2BEE">
        <w:rPr>
          <w:sz w:val="14"/>
          <w:szCs w:val="14"/>
          <w:lang w:eastAsia="ja-JP"/>
        </w:rPr>
        <w:t>2</w:t>
      </w:r>
      <w:r w:rsidRPr="006E2BEE">
        <w:rPr>
          <w:sz w:val="14"/>
          <w:szCs w:val="14"/>
          <w:lang w:eastAsia="ja-JP"/>
        </w:rPr>
        <w:t>]</w:t>
      </w:r>
      <w:r w:rsidRPr="006E2BEE">
        <w:rPr>
          <w:sz w:val="14"/>
          <w:szCs w:val="14"/>
          <w:lang w:eastAsia="ja-JP"/>
        </w:rPr>
        <w:tab/>
        <w:t>R4-</w:t>
      </w:r>
      <w:r w:rsidR="006E2BEE" w:rsidRPr="006E2BEE">
        <w:rPr>
          <w:sz w:val="14"/>
          <w:szCs w:val="14"/>
          <w:lang w:eastAsia="ja-JP"/>
        </w:rPr>
        <w:t>2110662</w:t>
      </w:r>
      <w:r w:rsidRPr="006E2BEE">
        <w:rPr>
          <w:sz w:val="14"/>
          <w:szCs w:val="14"/>
          <w:lang w:eastAsia="ja-JP"/>
        </w:rPr>
        <w:tab/>
      </w:r>
      <w:r w:rsidR="006E2BEE" w:rsidRPr="006E2BEE">
        <w:rPr>
          <w:sz w:val="14"/>
          <w:szCs w:val="14"/>
          <w:lang w:eastAsia="ja-JP"/>
        </w:rPr>
        <w:t xml:space="preserve">Evaluation for overlapping UE channel bandwidths, Huawei, </w:t>
      </w:r>
      <w:proofErr w:type="spellStart"/>
      <w:r w:rsidR="006E2BEE" w:rsidRPr="006E2BEE">
        <w:rPr>
          <w:sz w:val="14"/>
          <w:szCs w:val="14"/>
          <w:lang w:eastAsia="ja-JP"/>
        </w:rPr>
        <w:t>HiSilicon</w:t>
      </w:r>
      <w:proofErr w:type="spellEnd"/>
      <w:r w:rsidR="006E2BEE" w:rsidRPr="006E2BEE">
        <w:rPr>
          <w:sz w:val="14"/>
          <w:szCs w:val="14"/>
          <w:lang w:eastAsia="ja-JP"/>
        </w:rPr>
        <w:t xml:space="preserve">, </w:t>
      </w:r>
      <w:r w:rsidRPr="006E2BEE">
        <w:rPr>
          <w:rFonts w:hint="eastAsia"/>
          <w:sz w:val="14"/>
          <w:szCs w:val="14"/>
          <w:lang w:eastAsia="ja-JP"/>
        </w:rPr>
        <w:t>RAN4#9</w:t>
      </w:r>
      <w:r w:rsidR="006E2BEE" w:rsidRPr="006E2BEE">
        <w:rPr>
          <w:sz w:val="14"/>
          <w:szCs w:val="14"/>
          <w:lang w:eastAsia="ja-JP"/>
        </w:rPr>
        <w:t>9</w:t>
      </w:r>
      <w:r w:rsidRPr="006E2BEE">
        <w:rPr>
          <w:rFonts w:hint="eastAsia"/>
          <w:sz w:val="14"/>
          <w:szCs w:val="14"/>
          <w:lang w:eastAsia="ja-JP"/>
        </w:rPr>
        <w:t>-e</w:t>
      </w:r>
    </w:p>
    <w:p w14:paraId="1E2BF582" w14:textId="5E28326B" w:rsidR="006E2BEE" w:rsidRDefault="006E2BEE" w:rsidP="00762621">
      <w:pPr>
        <w:pStyle w:val="FP"/>
        <w:rPr>
          <w:sz w:val="14"/>
          <w:szCs w:val="14"/>
          <w:lang w:eastAsia="ja-JP"/>
        </w:rPr>
      </w:pPr>
      <w:r>
        <w:rPr>
          <w:sz w:val="14"/>
          <w:szCs w:val="14"/>
          <w:lang w:eastAsia="ja-JP"/>
        </w:rPr>
        <w:t>[13]</w:t>
      </w:r>
      <w:r>
        <w:rPr>
          <w:sz w:val="14"/>
          <w:szCs w:val="14"/>
          <w:lang w:eastAsia="ja-JP"/>
        </w:rPr>
        <w:tab/>
      </w:r>
      <w:r w:rsidRPr="006E2BEE">
        <w:rPr>
          <w:sz w:val="14"/>
          <w:szCs w:val="14"/>
          <w:lang w:eastAsia="ja-JP"/>
        </w:rPr>
        <w:t>R4-</w:t>
      </w:r>
      <w:r w:rsidR="008A70AD" w:rsidRPr="008A70AD">
        <w:rPr>
          <w:sz w:val="14"/>
          <w:szCs w:val="14"/>
          <w:lang w:eastAsia="ja-JP"/>
        </w:rPr>
        <w:t>2107886</w:t>
      </w:r>
      <w:r>
        <w:rPr>
          <w:sz w:val="14"/>
          <w:szCs w:val="14"/>
          <w:lang w:eastAsia="ja-JP"/>
        </w:rPr>
        <w:tab/>
      </w:r>
      <w:r w:rsidRPr="006E2BEE">
        <w:rPr>
          <w:sz w:val="14"/>
          <w:szCs w:val="14"/>
          <w:lang w:eastAsia="ja-JP"/>
        </w:rPr>
        <w:t>On the use of overlapping channel bandwidths from UE perspective</w:t>
      </w:r>
      <w:r>
        <w:rPr>
          <w:sz w:val="14"/>
          <w:szCs w:val="14"/>
          <w:lang w:eastAsia="ja-JP"/>
        </w:rPr>
        <w:t xml:space="preserve">, </w:t>
      </w:r>
      <w:r w:rsidRPr="006E2BEE">
        <w:rPr>
          <w:sz w:val="14"/>
          <w:szCs w:val="14"/>
          <w:lang w:eastAsia="ja-JP"/>
        </w:rPr>
        <w:t xml:space="preserve">Nokia, Nokia Shanghai Bell, </w:t>
      </w:r>
      <w:r w:rsidRPr="006E2BEE">
        <w:rPr>
          <w:rFonts w:hint="eastAsia"/>
          <w:sz w:val="14"/>
          <w:szCs w:val="14"/>
          <w:lang w:eastAsia="ja-JP"/>
        </w:rPr>
        <w:t>RAN4#9</w:t>
      </w:r>
      <w:r w:rsidRPr="006E2BEE">
        <w:rPr>
          <w:sz w:val="14"/>
          <w:szCs w:val="14"/>
          <w:lang w:eastAsia="ja-JP"/>
        </w:rPr>
        <w:t>9</w:t>
      </w:r>
      <w:r w:rsidRPr="006E2BEE">
        <w:rPr>
          <w:rFonts w:hint="eastAsia"/>
          <w:sz w:val="14"/>
          <w:szCs w:val="14"/>
          <w:lang w:eastAsia="ja-JP"/>
        </w:rPr>
        <w:t>-</w:t>
      </w:r>
      <w:r>
        <w:rPr>
          <w:sz w:val="14"/>
          <w:szCs w:val="14"/>
          <w:lang w:eastAsia="ja-JP"/>
        </w:rPr>
        <w:t>e</w:t>
      </w:r>
    </w:p>
    <w:p w14:paraId="1FADA033" w14:textId="207B1F72" w:rsidR="008A70AD" w:rsidRPr="006E2BEE" w:rsidRDefault="008A70AD" w:rsidP="00762621">
      <w:pPr>
        <w:pStyle w:val="FP"/>
        <w:rPr>
          <w:sz w:val="14"/>
          <w:szCs w:val="14"/>
          <w:lang w:eastAsia="ja-JP"/>
        </w:rPr>
      </w:pPr>
      <w:r>
        <w:rPr>
          <w:sz w:val="14"/>
          <w:szCs w:val="14"/>
          <w:lang w:eastAsia="ja-JP"/>
        </w:rPr>
        <w:t>[14]</w:t>
      </w:r>
      <w:r>
        <w:rPr>
          <w:sz w:val="14"/>
          <w:szCs w:val="14"/>
          <w:lang w:eastAsia="ja-JP"/>
        </w:rPr>
        <w:tab/>
      </w:r>
      <w:r w:rsidRPr="008A70AD">
        <w:rPr>
          <w:sz w:val="14"/>
          <w:szCs w:val="14"/>
          <w:lang w:eastAsia="ja-JP"/>
        </w:rPr>
        <w:t>R4-2108021</w:t>
      </w:r>
      <w:r>
        <w:rPr>
          <w:sz w:val="14"/>
          <w:szCs w:val="14"/>
          <w:lang w:eastAsia="ja-JP"/>
        </w:rPr>
        <w:tab/>
      </w:r>
      <w:r w:rsidRPr="008A70AD">
        <w:rPr>
          <w:sz w:val="14"/>
          <w:szCs w:val="14"/>
          <w:lang w:eastAsia="ja-JP"/>
        </w:rPr>
        <w:t>TP on the use of overlapping channel bandwidths from UE perspective</w:t>
      </w:r>
      <w:r>
        <w:rPr>
          <w:sz w:val="14"/>
          <w:szCs w:val="14"/>
          <w:lang w:eastAsia="ja-JP"/>
        </w:rPr>
        <w:t xml:space="preserve">, </w:t>
      </w:r>
      <w:r w:rsidRPr="008A70AD">
        <w:rPr>
          <w:sz w:val="14"/>
          <w:szCs w:val="14"/>
          <w:lang w:eastAsia="ja-JP"/>
        </w:rPr>
        <w:t>Nokia, Nokia Shanghai Bell</w:t>
      </w:r>
      <w:r w:rsidRPr="006E2BEE">
        <w:rPr>
          <w:sz w:val="14"/>
          <w:szCs w:val="14"/>
          <w:lang w:eastAsia="ja-JP"/>
        </w:rPr>
        <w:t xml:space="preserve">, </w:t>
      </w:r>
      <w:r w:rsidRPr="006E2BEE">
        <w:rPr>
          <w:rFonts w:hint="eastAsia"/>
          <w:sz w:val="14"/>
          <w:szCs w:val="14"/>
          <w:lang w:eastAsia="ja-JP"/>
        </w:rPr>
        <w:t>RAN4#9</w:t>
      </w:r>
      <w:r w:rsidRPr="006E2BEE">
        <w:rPr>
          <w:sz w:val="14"/>
          <w:szCs w:val="14"/>
          <w:lang w:eastAsia="ja-JP"/>
        </w:rPr>
        <w:t>9</w:t>
      </w:r>
      <w:r w:rsidRPr="006E2BEE">
        <w:rPr>
          <w:rFonts w:hint="eastAsia"/>
          <w:sz w:val="14"/>
          <w:szCs w:val="14"/>
          <w:lang w:eastAsia="ja-JP"/>
        </w:rPr>
        <w:t>-</w:t>
      </w:r>
      <w:r>
        <w:rPr>
          <w:sz w:val="14"/>
          <w:szCs w:val="14"/>
          <w:lang w:eastAsia="ja-JP"/>
        </w:rPr>
        <w:t>e</w:t>
      </w:r>
    </w:p>
    <w:p w14:paraId="7F214A51" w14:textId="77274CEF" w:rsidR="00762621" w:rsidRDefault="00762621" w:rsidP="00762621">
      <w:pPr>
        <w:pStyle w:val="FP"/>
        <w:rPr>
          <w:sz w:val="14"/>
          <w:szCs w:val="14"/>
          <w:lang w:eastAsia="ja-JP"/>
        </w:rPr>
      </w:pPr>
      <w:r w:rsidRPr="008A70AD">
        <w:rPr>
          <w:sz w:val="14"/>
          <w:szCs w:val="14"/>
          <w:lang w:eastAsia="ja-JP"/>
        </w:rPr>
        <w:t>[15]</w:t>
      </w:r>
      <w:r w:rsidRPr="008A70AD">
        <w:rPr>
          <w:sz w:val="14"/>
          <w:szCs w:val="14"/>
          <w:lang w:eastAsia="ja-JP"/>
        </w:rPr>
        <w:tab/>
        <w:t>R4-</w:t>
      </w:r>
      <w:r w:rsidR="008A70AD" w:rsidRPr="008A70AD">
        <w:rPr>
          <w:sz w:val="14"/>
          <w:szCs w:val="14"/>
          <w:lang w:eastAsia="ja-JP"/>
        </w:rPr>
        <w:t>2109587</w:t>
      </w:r>
      <w:r w:rsidRPr="008A70AD">
        <w:rPr>
          <w:sz w:val="14"/>
          <w:szCs w:val="14"/>
          <w:lang w:eastAsia="ja-JP"/>
        </w:rPr>
        <w:tab/>
      </w:r>
      <w:r w:rsidR="008A70AD" w:rsidRPr="008A70AD">
        <w:rPr>
          <w:sz w:val="14"/>
          <w:szCs w:val="14"/>
          <w:lang w:eastAsia="ja-JP"/>
        </w:rPr>
        <w:t>Comparison of Different Schemes</w:t>
      </w:r>
      <w:r w:rsidRPr="008A70AD">
        <w:rPr>
          <w:rFonts w:hint="eastAsia"/>
          <w:sz w:val="14"/>
          <w:szCs w:val="14"/>
          <w:lang w:eastAsia="ja-JP"/>
        </w:rPr>
        <w:t xml:space="preserve">, </w:t>
      </w:r>
      <w:r w:rsidR="008A70AD" w:rsidRPr="008A70AD">
        <w:rPr>
          <w:sz w:val="14"/>
          <w:szCs w:val="14"/>
          <w:lang w:eastAsia="ja-JP"/>
        </w:rPr>
        <w:t>Qualcomm Incorporated</w:t>
      </w:r>
      <w:r w:rsidRPr="008A70AD">
        <w:rPr>
          <w:rFonts w:hint="eastAsia"/>
          <w:sz w:val="14"/>
          <w:szCs w:val="14"/>
          <w:lang w:eastAsia="ja-JP"/>
        </w:rPr>
        <w:t>, RAN4#9</w:t>
      </w:r>
      <w:r w:rsidR="008A70AD" w:rsidRPr="008A70AD">
        <w:rPr>
          <w:sz w:val="14"/>
          <w:szCs w:val="14"/>
          <w:lang w:eastAsia="ja-JP"/>
        </w:rPr>
        <w:t>9</w:t>
      </w:r>
      <w:r w:rsidRPr="008A70AD">
        <w:rPr>
          <w:rFonts w:hint="eastAsia"/>
          <w:sz w:val="14"/>
          <w:szCs w:val="14"/>
          <w:lang w:eastAsia="ja-JP"/>
        </w:rPr>
        <w:t>-e</w:t>
      </w:r>
    </w:p>
    <w:p w14:paraId="39BF5DBE" w14:textId="54B3D3E0" w:rsidR="008A70AD" w:rsidRDefault="008A70AD" w:rsidP="00762621">
      <w:pPr>
        <w:pStyle w:val="FP"/>
        <w:rPr>
          <w:sz w:val="14"/>
          <w:szCs w:val="14"/>
          <w:lang w:eastAsia="ja-JP"/>
        </w:rPr>
      </w:pPr>
      <w:r>
        <w:rPr>
          <w:sz w:val="14"/>
          <w:szCs w:val="14"/>
          <w:lang w:eastAsia="ja-JP"/>
        </w:rPr>
        <w:t>[16]</w:t>
      </w:r>
      <w:r>
        <w:rPr>
          <w:sz w:val="14"/>
          <w:szCs w:val="14"/>
          <w:lang w:eastAsia="ja-JP"/>
        </w:rPr>
        <w:tab/>
      </w:r>
      <w:r w:rsidRPr="008A70AD">
        <w:rPr>
          <w:sz w:val="14"/>
          <w:szCs w:val="14"/>
          <w:lang w:eastAsia="ja-JP"/>
        </w:rPr>
        <w:t>R4-</w:t>
      </w:r>
      <w:r w:rsidR="00FC539B" w:rsidRPr="00FC539B">
        <w:rPr>
          <w:sz w:val="14"/>
          <w:szCs w:val="14"/>
          <w:lang w:eastAsia="ja-JP"/>
        </w:rPr>
        <w:t>2108022</w:t>
      </w:r>
      <w:r>
        <w:rPr>
          <w:sz w:val="14"/>
          <w:szCs w:val="14"/>
          <w:lang w:eastAsia="ja-JP"/>
        </w:rPr>
        <w:tab/>
      </w:r>
      <w:r w:rsidRPr="008A70AD">
        <w:rPr>
          <w:sz w:val="14"/>
          <w:szCs w:val="14"/>
          <w:lang w:eastAsia="ja-JP"/>
        </w:rPr>
        <w:t>Draft TP to TR38.844 on wider channel BW method</w:t>
      </w:r>
      <w:r>
        <w:rPr>
          <w:sz w:val="14"/>
          <w:szCs w:val="14"/>
          <w:lang w:eastAsia="ja-JP"/>
        </w:rPr>
        <w:t xml:space="preserve">, Ericsson, </w:t>
      </w:r>
      <w:r w:rsidRPr="008A70AD">
        <w:rPr>
          <w:rFonts w:hint="eastAsia"/>
          <w:sz w:val="14"/>
          <w:szCs w:val="14"/>
          <w:lang w:eastAsia="ja-JP"/>
        </w:rPr>
        <w:t>RAN4#9</w:t>
      </w:r>
      <w:r w:rsidRPr="008A70AD">
        <w:rPr>
          <w:sz w:val="14"/>
          <w:szCs w:val="14"/>
          <w:lang w:eastAsia="ja-JP"/>
        </w:rPr>
        <w:t>9</w:t>
      </w:r>
      <w:r w:rsidRPr="008A70AD">
        <w:rPr>
          <w:rFonts w:hint="eastAsia"/>
          <w:sz w:val="14"/>
          <w:szCs w:val="14"/>
          <w:lang w:eastAsia="ja-JP"/>
        </w:rPr>
        <w:t>-e</w:t>
      </w:r>
    </w:p>
    <w:p w14:paraId="11D42627" w14:textId="3BA36DA6" w:rsidR="00FC539B" w:rsidRDefault="00FC539B" w:rsidP="00762621">
      <w:pPr>
        <w:pStyle w:val="FP"/>
        <w:rPr>
          <w:sz w:val="14"/>
          <w:szCs w:val="14"/>
          <w:lang w:eastAsia="ja-JP"/>
        </w:rPr>
      </w:pPr>
      <w:r>
        <w:rPr>
          <w:sz w:val="14"/>
          <w:szCs w:val="14"/>
          <w:lang w:eastAsia="ja-JP"/>
        </w:rPr>
        <w:t>[17]</w:t>
      </w:r>
      <w:r>
        <w:rPr>
          <w:sz w:val="14"/>
          <w:szCs w:val="14"/>
          <w:lang w:eastAsia="ja-JP"/>
        </w:rPr>
        <w:tab/>
        <w:t>R4-</w:t>
      </w:r>
      <w:r w:rsidRPr="00FC539B">
        <w:rPr>
          <w:sz w:val="14"/>
          <w:szCs w:val="14"/>
          <w:lang w:eastAsia="ja-JP"/>
        </w:rPr>
        <w:t>2109435</w:t>
      </w:r>
      <w:r>
        <w:rPr>
          <w:sz w:val="14"/>
          <w:szCs w:val="14"/>
          <w:lang w:eastAsia="ja-JP"/>
        </w:rPr>
        <w:tab/>
      </w:r>
      <w:r w:rsidRPr="00FC539B">
        <w:rPr>
          <w:sz w:val="14"/>
          <w:szCs w:val="14"/>
          <w:lang w:eastAsia="ja-JP"/>
        </w:rPr>
        <w:t>TP on using next larger channel bandwidth solution</w:t>
      </w:r>
      <w:r>
        <w:rPr>
          <w:sz w:val="14"/>
          <w:szCs w:val="14"/>
          <w:lang w:eastAsia="ja-JP"/>
        </w:rPr>
        <w:t xml:space="preserve">, Apple, </w:t>
      </w:r>
      <w:r w:rsidRPr="008A70AD">
        <w:rPr>
          <w:rFonts w:hint="eastAsia"/>
          <w:sz w:val="14"/>
          <w:szCs w:val="14"/>
          <w:lang w:eastAsia="ja-JP"/>
        </w:rPr>
        <w:t>RAN4#9</w:t>
      </w:r>
      <w:r w:rsidRPr="008A70AD">
        <w:rPr>
          <w:sz w:val="14"/>
          <w:szCs w:val="14"/>
          <w:lang w:eastAsia="ja-JP"/>
        </w:rPr>
        <w:t>9</w:t>
      </w:r>
      <w:r w:rsidRPr="008A70AD">
        <w:rPr>
          <w:rFonts w:hint="eastAsia"/>
          <w:sz w:val="14"/>
          <w:szCs w:val="14"/>
          <w:lang w:eastAsia="ja-JP"/>
        </w:rPr>
        <w:t>-e</w:t>
      </w:r>
    </w:p>
    <w:p w14:paraId="07B2474A" w14:textId="406E8E3D" w:rsidR="00FC539B" w:rsidRDefault="00FC539B" w:rsidP="00762621">
      <w:pPr>
        <w:pStyle w:val="FP"/>
        <w:rPr>
          <w:sz w:val="14"/>
          <w:szCs w:val="14"/>
          <w:lang w:eastAsia="ja-JP"/>
        </w:rPr>
      </w:pPr>
      <w:r>
        <w:rPr>
          <w:sz w:val="14"/>
          <w:szCs w:val="14"/>
          <w:lang w:eastAsia="ja-JP"/>
        </w:rPr>
        <w:t>[18]</w:t>
      </w:r>
      <w:r>
        <w:rPr>
          <w:sz w:val="14"/>
          <w:szCs w:val="14"/>
          <w:lang w:eastAsia="ja-JP"/>
        </w:rPr>
        <w:tab/>
      </w:r>
      <w:r w:rsidR="00E569F3" w:rsidRPr="00E569F3">
        <w:rPr>
          <w:sz w:val="14"/>
          <w:szCs w:val="14"/>
          <w:lang w:eastAsia="ja-JP"/>
        </w:rPr>
        <w:t>R4-2111540</w:t>
      </w:r>
      <w:r>
        <w:rPr>
          <w:sz w:val="14"/>
          <w:szCs w:val="14"/>
          <w:lang w:eastAsia="ja-JP"/>
        </w:rPr>
        <w:tab/>
      </w:r>
      <w:r w:rsidRPr="00FC539B">
        <w:rPr>
          <w:sz w:val="14"/>
          <w:szCs w:val="14"/>
          <w:lang w:eastAsia="ja-JP"/>
        </w:rPr>
        <w:t>TP on using overlapping channels from the network perspective solution</w:t>
      </w:r>
      <w:r>
        <w:rPr>
          <w:sz w:val="14"/>
          <w:szCs w:val="14"/>
          <w:lang w:eastAsia="ja-JP"/>
        </w:rPr>
        <w:t xml:space="preserve">, </w:t>
      </w:r>
      <w:r w:rsidRPr="00FC539B">
        <w:rPr>
          <w:sz w:val="14"/>
          <w:szCs w:val="14"/>
          <w:lang w:eastAsia="ja-JP"/>
        </w:rPr>
        <w:t xml:space="preserve">Apple, Ericsson, Skyworks Solutions </w:t>
      </w:r>
      <w:r w:rsidR="00CC5D22" w:rsidRPr="00FC539B">
        <w:rPr>
          <w:sz w:val="14"/>
          <w:szCs w:val="14"/>
          <w:lang w:eastAsia="ja-JP"/>
        </w:rPr>
        <w:t>Inc.</w:t>
      </w:r>
      <w:r w:rsidR="00CC5D22">
        <w:rPr>
          <w:sz w:val="14"/>
          <w:szCs w:val="14"/>
          <w:lang w:eastAsia="ja-JP"/>
        </w:rPr>
        <w:t>,</w:t>
      </w:r>
      <w:r>
        <w:rPr>
          <w:sz w:val="14"/>
          <w:szCs w:val="14"/>
          <w:lang w:eastAsia="ja-JP"/>
        </w:rPr>
        <w:t xml:space="preserve"> </w:t>
      </w:r>
      <w:r w:rsidRPr="008A70AD">
        <w:rPr>
          <w:rFonts w:hint="eastAsia"/>
          <w:sz w:val="14"/>
          <w:szCs w:val="14"/>
          <w:lang w:eastAsia="ja-JP"/>
        </w:rPr>
        <w:t>RAN4#9</w:t>
      </w:r>
      <w:r w:rsidRPr="008A70AD">
        <w:rPr>
          <w:sz w:val="14"/>
          <w:szCs w:val="14"/>
          <w:lang w:eastAsia="ja-JP"/>
        </w:rPr>
        <w:t>9</w:t>
      </w:r>
      <w:r w:rsidRPr="008A70AD">
        <w:rPr>
          <w:rFonts w:hint="eastAsia"/>
          <w:sz w:val="14"/>
          <w:szCs w:val="14"/>
          <w:lang w:eastAsia="ja-JP"/>
        </w:rPr>
        <w:t>-e</w:t>
      </w:r>
    </w:p>
    <w:p w14:paraId="000E3B9D" w14:textId="3B2D070D" w:rsidR="00762621" w:rsidRDefault="00762621" w:rsidP="00762621">
      <w:pPr>
        <w:pStyle w:val="FP"/>
        <w:rPr>
          <w:sz w:val="14"/>
          <w:szCs w:val="14"/>
          <w:lang w:eastAsia="ja-JP"/>
        </w:rPr>
      </w:pPr>
    </w:p>
    <w:p w14:paraId="318D63C3" w14:textId="079AC1F3" w:rsidR="00762621" w:rsidRDefault="00762621" w:rsidP="007F3156">
      <w:pPr>
        <w:pStyle w:val="FP"/>
        <w:rPr>
          <w:sz w:val="14"/>
          <w:szCs w:val="14"/>
          <w:lang w:val="en-US"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sectPr w:rsidR="00701410" w:rsidRPr="003E3A1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C86DEE" w14:textId="77777777" w:rsidR="00F94C5D" w:rsidRDefault="00F94C5D">
      <w:r>
        <w:separator/>
      </w:r>
    </w:p>
  </w:endnote>
  <w:endnote w:type="continuationSeparator" w:id="0">
    <w:p w14:paraId="21FEFD7A" w14:textId="77777777" w:rsidR="00F94C5D" w:rsidRDefault="00F94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919AF" w14:textId="77777777" w:rsidR="00F94C5D" w:rsidRDefault="00F94C5D">
      <w:r>
        <w:separator/>
      </w:r>
    </w:p>
  </w:footnote>
  <w:footnote w:type="continuationSeparator" w:id="0">
    <w:p w14:paraId="23C6D588" w14:textId="77777777" w:rsidR="00F94C5D" w:rsidRDefault="00F94C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5B5069"/>
    <w:multiLevelType w:val="multilevel"/>
    <w:tmpl w:val="1520C1EA"/>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FCD0622"/>
    <w:multiLevelType w:val="hybridMultilevel"/>
    <w:tmpl w:val="E58CEB6E"/>
    <w:lvl w:ilvl="0" w:tplc="7C042F72">
      <w:start w:val="1"/>
      <w:numFmt w:val="bullet"/>
      <w:lvlText w:val="–"/>
      <w:lvlJc w:val="left"/>
      <w:pPr>
        <w:tabs>
          <w:tab w:val="num" w:pos="720"/>
        </w:tabs>
        <w:ind w:left="720" w:hanging="360"/>
      </w:pPr>
      <w:rPr>
        <w:rFonts w:ascii="Ericsson Capital TT" w:hAnsi="Ericsson Capital TT" w:hint="default"/>
      </w:rPr>
    </w:lvl>
    <w:lvl w:ilvl="1" w:tplc="9FBA1E58">
      <w:start w:val="1"/>
      <w:numFmt w:val="bullet"/>
      <w:lvlText w:val="–"/>
      <w:lvlJc w:val="left"/>
      <w:pPr>
        <w:tabs>
          <w:tab w:val="num" w:pos="1440"/>
        </w:tabs>
        <w:ind w:left="1440" w:hanging="360"/>
      </w:pPr>
      <w:rPr>
        <w:rFonts w:ascii="Ericsson Capital TT" w:hAnsi="Ericsson Capital TT" w:hint="default"/>
      </w:rPr>
    </w:lvl>
    <w:lvl w:ilvl="2" w:tplc="62223096" w:tentative="1">
      <w:start w:val="1"/>
      <w:numFmt w:val="bullet"/>
      <w:lvlText w:val="–"/>
      <w:lvlJc w:val="left"/>
      <w:pPr>
        <w:tabs>
          <w:tab w:val="num" w:pos="2160"/>
        </w:tabs>
        <w:ind w:left="2160" w:hanging="360"/>
      </w:pPr>
      <w:rPr>
        <w:rFonts w:ascii="Ericsson Capital TT" w:hAnsi="Ericsson Capital TT" w:hint="default"/>
      </w:rPr>
    </w:lvl>
    <w:lvl w:ilvl="3" w:tplc="52CCAE7E" w:tentative="1">
      <w:start w:val="1"/>
      <w:numFmt w:val="bullet"/>
      <w:lvlText w:val="–"/>
      <w:lvlJc w:val="left"/>
      <w:pPr>
        <w:tabs>
          <w:tab w:val="num" w:pos="2880"/>
        </w:tabs>
        <w:ind w:left="2880" w:hanging="360"/>
      </w:pPr>
      <w:rPr>
        <w:rFonts w:ascii="Ericsson Capital TT" w:hAnsi="Ericsson Capital TT" w:hint="default"/>
      </w:rPr>
    </w:lvl>
    <w:lvl w:ilvl="4" w:tplc="B5E0CF12" w:tentative="1">
      <w:start w:val="1"/>
      <w:numFmt w:val="bullet"/>
      <w:lvlText w:val="–"/>
      <w:lvlJc w:val="left"/>
      <w:pPr>
        <w:tabs>
          <w:tab w:val="num" w:pos="3600"/>
        </w:tabs>
        <w:ind w:left="3600" w:hanging="360"/>
      </w:pPr>
      <w:rPr>
        <w:rFonts w:ascii="Ericsson Capital TT" w:hAnsi="Ericsson Capital TT" w:hint="default"/>
      </w:rPr>
    </w:lvl>
    <w:lvl w:ilvl="5" w:tplc="6486089E" w:tentative="1">
      <w:start w:val="1"/>
      <w:numFmt w:val="bullet"/>
      <w:lvlText w:val="–"/>
      <w:lvlJc w:val="left"/>
      <w:pPr>
        <w:tabs>
          <w:tab w:val="num" w:pos="4320"/>
        </w:tabs>
        <w:ind w:left="4320" w:hanging="360"/>
      </w:pPr>
      <w:rPr>
        <w:rFonts w:ascii="Ericsson Capital TT" w:hAnsi="Ericsson Capital TT" w:hint="default"/>
      </w:rPr>
    </w:lvl>
    <w:lvl w:ilvl="6" w:tplc="F56E41D4" w:tentative="1">
      <w:start w:val="1"/>
      <w:numFmt w:val="bullet"/>
      <w:lvlText w:val="–"/>
      <w:lvlJc w:val="left"/>
      <w:pPr>
        <w:tabs>
          <w:tab w:val="num" w:pos="5040"/>
        </w:tabs>
        <w:ind w:left="5040" w:hanging="360"/>
      </w:pPr>
      <w:rPr>
        <w:rFonts w:ascii="Ericsson Capital TT" w:hAnsi="Ericsson Capital TT" w:hint="default"/>
      </w:rPr>
    </w:lvl>
    <w:lvl w:ilvl="7" w:tplc="DA0A4AD4" w:tentative="1">
      <w:start w:val="1"/>
      <w:numFmt w:val="bullet"/>
      <w:lvlText w:val="–"/>
      <w:lvlJc w:val="left"/>
      <w:pPr>
        <w:tabs>
          <w:tab w:val="num" w:pos="5760"/>
        </w:tabs>
        <w:ind w:left="5760" w:hanging="360"/>
      </w:pPr>
      <w:rPr>
        <w:rFonts w:ascii="Ericsson Capital TT" w:hAnsi="Ericsson Capital TT" w:hint="default"/>
      </w:rPr>
    </w:lvl>
    <w:lvl w:ilvl="8" w:tplc="24DC700C"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E4544F"/>
    <w:multiLevelType w:val="hybridMultilevel"/>
    <w:tmpl w:val="66565312"/>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8"/>
  </w:num>
  <w:num w:numId="4">
    <w:abstractNumId w:val="16"/>
  </w:num>
  <w:num w:numId="5">
    <w:abstractNumId w:val="8"/>
  </w:num>
  <w:num w:numId="6">
    <w:abstractNumId w:val="19"/>
  </w:num>
  <w:num w:numId="7">
    <w:abstractNumId w:val="2"/>
  </w:num>
  <w:num w:numId="8">
    <w:abstractNumId w:val="7"/>
  </w:num>
  <w:num w:numId="9">
    <w:abstractNumId w:val="14"/>
  </w:num>
  <w:num w:numId="10">
    <w:abstractNumId w:val="21"/>
  </w:num>
  <w:num w:numId="11">
    <w:abstractNumId w:val="15"/>
  </w:num>
  <w:num w:numId="12">
    <w:abstractNumId w:val="12"/>
  </w:num>
  <w:num w:numId="13">
    <w:abstractNumId w:val="17"/>
  </w:num>
  <w:num w:numId="14">
    <w:abstractNumId w:val="4"/>
  </w:num>
  <w:num w:numId="15">
    <w:abstractNumId w:val="11"/>
  </w:num>
  <w:num w:numId="16">
    <w:abstractNumId w:val="3"/>
  </w:num>
  <w:num w:numId="17">
    <w:abstractNumId w:val="10"/>
  </w:num>
  <w:num w:numId="18">
    <w:abstractNumId w:val="5"/>
  </w:num>
  <w:num w:numId="19">
    <w:abstractNumId w:val="6"/>
  </w:num>
  <w:num w:numId="20">
    <w:abstractNumId w:val="20"/>
  </w:num>
  <w:num w:numId="21">
    <w:abstractNumId w:val="13"/>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66D5"/>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71FE6"/>
    <w:rsid w:val="00180FED"/>
    <w:rsid w:val="00184428"/>
    <w:rsid w:val="001867B5"/>
    <w:rsid w:val="001A248F"/>
    <w:rsid w:val="001A3B5F"/>
    <w:rsid w:val="001A659D"/>
    <w:rsid w:val="001B2A34"/>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4BB0"/>
    <w:rsid w:val="002B2BDC"/>
    <w:rsid w:val="002C0B82"/>
    <w:rsid w:val="002F69BF"/>
    <w:rsid w:val="00301B7A"/>
    <w:rsid w:val="00306D59"/>
    <w:rsid w:val="0032503A"/>
    <w:rsid w:val="00325EE1"/>
    <w:rsid w:val="003357C0"/>
    <w:rsid w:val="00342A7F"/>
    <w:rsid w:val="00344D60"/>
    <w:rsid w:val="00346477"/>
    <w:rsid w:val="00347CB0"/>
    <w:rsid w:val="003555A0"/>
    <w:rsid w:val="0036248C"/>
    <w:rsid w:val="003666A8"/>
    <w:rsid w:val="00367401"/>
    <w:rsid w:val="003743B7"/>
    <w:rsid w:val="00375678"/>
    <w:rsid w:val="0039390A"/>
    <w:rsid w:val="00394AB0"/>
    <w:rsid w:val="00396252"/>
    <w:rsid w:val="003A4B47"/>
    <w:rsid w:val="003B24AF"/>
    <w:rsid w:val="003B7182"/>
    <w:rsid w:val="003D5036"/>
    <w:rsid w:val="003D6A4F"/>
    <w:rsid w:val="003D764D"/>
    <w:rsid w:val="003E3A1A"/>
    <w:rsid w:val="003E5969"/>
    <w:rsid w:val="003F1B9F"/>
    <w:rsid w:val="0040091C"/>
    <w:rsid w:val="00406D7A"/>
    <w:rsid w:val="004121B8"/>
    <w:rsid w:val="004258BA"/>
    <w:rsid w:val="004531C9"/>
    <w:rsid w:val="00457D91"/>
    <w:rsid w:val="00460C31"/>
    <w:rsid w:val="00464E5B"/>
    <w:rsid w:val="0047055A"/>
    <w:rsid w:val="00474450"/>
    <w:rsid w:val="004873E6"/>
    <w:rsid w:val="004A322E"/>
    <w:rsid w:val="004B15B8"/>
    <w:rsid w:val="004B52CC"/>
    <w:rsid w:val="004B566C"/>
    <w:rsid w:val="004B7B48"/>
    <w:rsid w:val="004C4970"/>
    <w:rsid w:val="004D4AB1"/>
    <w:rsid w:val="004F218A"/>
    <w:rsid w:val="0050334E"/>
    <w:rsid w:val="00505387"/>
    <w:rsid w:val="00512DF7"/>
    <w:rsid w:val="005141E7"/>
    <w:rsid w:val="00517E63"/>
    <w:rsid w:val="00526B0D"/>
    <w:rsid w:val="0055346F"/>
    <w:rsid w:val="005579FF"/>
    <w:rsid w:val="005745E0"/>
    <w:rsid w:val="005776DD"/>
    <w:rsid w:val="00582117"/>
    <w:rsid w:val="0058478F"/>
    <w:rsid w:val="00593315"/>
    <w:rsid w:val="005A170D"/>
    <w:rsid w:val="005A6C96"/>
    <w:rsid w:val="005D0418"/>
    <w:rsid w:val="005E1D58"/>
    <w:rsid w:val="005F4E6E"/>
    <w:rsid w:val="00610E37"/>
    <w:rsid w:val="006207ED"/>
    <w:rsid w:val="00621787"/>
    <w:rsid w:val="00626BC9"/>
    <w:rsid w:val="006458DF"/>
    <w:rsid w:val="006466D2"/>
    <w:rsid w:val="00650D52"/>
    <w:rsid w:val="006615B2"/>
    <w:rsid w:val="00662313"/>
    <w:rsid w:val="00673911"/>
    <w:rsid w:val="006870C9"/>
    <w:rsid w:val="006A3ADF"/>
    <w:rsid w:val="006A7BCB"/>
    <w:rsid w:val="006B4C1E"/>
    <w:rsid w:val="006C090F"/>
    <w:rsid w:val="006C4E32"/>
    <w:rsid w:val="006C56D8"/>
    <w:rsid w:val="006D07AE"/>
    <w:rsid w:val="006D1C93"/>
    <w:rsid w:val="006E2BEE"/>
    <w:rsid w:val="006E3F11"/>
    <w:rsid w:val="006E526C"/>
    <w:rsid w:val="00701410"/>
    <w:rsid w:val="007113A1"/>
    <w:rsid w:val="00721CF6"/>
    <w:rsid w:val="00723E46"/>
    <w:rsid w:val="00733826"/>
    <w:rsid w:val="00762621"/>
    <w:rsid w:val="00766CFB"/>
    <w:rsid w:val="007816FF"/>
    <w:rsid w:val="00783B44"/>
    <w:rsid w:val="00785028"/>
    <w:rsid w:val="007A3A5A"/>
    <w:rsid w:val="007A4370"/>
    <w:rsid w:val="007E1D15"/>
    <w:rsid w:val="007E1DEA"/>
    <w:rsid w:val="007E2202"/>
    <w:rsid w:val="007F3156"/>
    <w:rsid w:val="008145EA"/>
    <w:rsid w:val="00815869"/>
    <w:rsid w:val="00816B81"/>
    <w:rsid w:val="00823B90"/>
    <w:rsid w:val="0082777E"/>
    <w:rsid w:val="0083266E"/>
    <w:rsid w:val="00835C66"/>
    <w:rsid w:val="008546E5"/>
    <w:rsid w:val="00865EA8"/>
    <w:rsid w:val="00871653"/>
    <w:rsid w:val="00880684"/>
    <w:rsid w:val="00881D74"/>
    <w:rsid w:val="00881E7B"/>
    <w:rsid w:val="008836AC"/>
    <w:rsid w:val="00887422"/>
    <w:rsid w:val="0089166C"/>
    <w:rsid w:val="00891E6D"/>
    <w:rsid w:val="00893204"/>
    <w:rsid w:val="008960DE"/>
    <w:rsid w:val="008A36DF"/>
    <w:rsid w:val="008A70AD"/>
    <w:rsid w:val="008C1698"/>
    <w:rsid w:val="008C1A3D"/>
    <w:rsid w:val="008D01C3"/>
    <w:rsid w:val="008D13F1"/>
    <w:rsid w:val="008D1E13"/>
    <w:rsid w:val="008D6549"/>
    <w:rsid w:val="008D70D2"/>
    <w:rsid w:val="008F0C32"/>
    <w:rsid w:val="00900AE8"/>
    <w:rsid w:val="00900DAD"/>
    <w:rsid w:val="00911B36"/>
    <w:rsid w:val="0091408E"/>
    <w:rsid w:val="00914F73"/>
    <w:rsid w:val="009242E5"/>
    <w:rsid w:val="009378CA"/>
    <w:rsid w:val="0095025E"/>
    <w:rsid w:val="00955C4C"/>
    <w:rsid w:val="00963150"/>
    <w:rsid w:val="00993A37"/>
    <w:rsid w:val="00995338"/>
    <w:rsid w:val="00996777"/>
    <w:rsid w:val="009C0BC7"/>
    <w:rsid w:val="009C6592"/>
    <w:rsid w:val="009E149D"/>
    <w:rsid w:val="009E209B"/>
    <w:rsid w:val="009E476C"/>
    <w:rsid w:val="009F0747"/>
    <w:rsid w:val="00A03514"/>
    <w:rsid w:val="00A04A7A"/>
    <w:rsid w:val="00A17079"/>
    <w:rsid w:val="00A448C3"/>
    <w:rsid w:val="00A458D4"/>
    <w:rsid w:val="00A46FB7"/>
    <w:rsid w:val="00A50EEF"/>
    <w:rsid w:val="00A53118"/>
    <w:rsid w:val="00A61FF4"/>
    <w:rsid w:val="00A86AB5"/>
    <w:rsid w:val="00A95332"/>
    <w:rsid w:val="00A97226"/>
    <w:rsid w:val="00AA0E64"/>
    <w:rsid w:val="00AA142F"/>
    <w:rsid w:val="00AA53DB"/>
    <w:rsid w:val="00AA74F2"/>
    <w:rsid w:val="00AB239A"/>
    <w:rsid w:val="00AC39FB"/>
    <w:rsid w:val="00AD51D1"/>
    <w:rsid w:val="00AD53C7"/>
    <w:rsid w:val="00AD7ADC"/>
    <w:rsid w:val="00AE08EB"/>
    <w:rsid w:val="00AE7D17"/>
    <w:rsid w:val="00AF3414"/>
    <w:rsid w:val="00B00BBE"/>
    <w:rsid w:val="00B049EE"/>
    <w:rsid w:val="00B10710"/>
    <w:rsid w:val="00B208FA"/>
    <w:rsid w:val="00B25C12"/>
    <w:rsid w:val="00B2766F"/>
    <w:rsid w:val="00B31ABC"/>
    <w:rsid w:val="00B445ED"/>
    <w:rsid w:val="00B62A49"/>
    <w:rsid w:val="00B6300F"/>
    <w:rsid w:val="00B70389"/>
    <w:rsid w:val="00B84623"/>
    <w:rsid w:val="00B86DBC"/>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14BE"/>
    <w:rsid w:val="00C74DAF"/>
    <w:rsid w:val="00C80116"/>
    <w:rsid w:val="00C87BFC"/>
    <w:rsid w:val="00CB1F93"/>
    <w:rsid w:val="00CC5D22"/>
    <w:rsid w:val="00CD6838"/>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69CE"/>
    <w:rsid w:val="00DE2A08"/>
    <w:rsid w:val="00DE2B4D"/>
    <w:rsid w:val="00DE3A11"/>
    <w:rsid w:val="00E00E44"/>
    <w:rsid w:val="00E049A8"/>
    <w:rsid w:val="00E12ECB"/>
    <w:rsid w:val="00E1451F"/>
    <w:rsid w:val="00E15A72"/>
    <w:rsid w:val="00E15E28"/>
    <w:rsid w:val="00E16577"/>
    <w:rsid w:val="00E36051"/>
    <w:rsid w:val="00E544FA"/>
    <w:rsid w:val="00E55E83"/>
    <w:rsid w:val="00E569F3"/>
    <w:rsid w:val="00E5792E"/>
    <w:rsid w:val="00E6077C"/>
    <w:rsid w:val="00E61E36"/>
    <w:rsid w:val="00E6618E"/>
    <w:rsid w:val="00E77436"/>
    <w:rsid w:val="00E82C8E"/>
    <w:rsid w:val="00E87CFA"/>
    <w:rsid w:val="00E93D77"/>
    <w:rsid w:val="00E95264"/>
    <w:rsid w:val="00EA2172"/>
    <w:rsid w:val="00EA2DC1"/>
    <w:rsid w:val="00EC5571"/>
    <w:rsid w:val="00ED0E8F"/>
    <w:rsid w:val="00EE1504"/>
    <w:rsid w:val="00EE2834"/>
    <w:rsid w:val="00EE349F"/>
    <w:rsid w:val="00EE3B5B"/>
    <w:rsid w:val="00EE4CC9"/>
    <w:rsid w:val="00EF4800"/>
    <w:rsid w:val="00EF674A"/>
    <w:rsid w:val="00EF6B45"/>
    <w:rsid w:val="00F00A3D"/>
    <w:rsid w:val="00F114A3"/>
    <w:rsid w:val="00F13336"/>
    <w:rsid w:val="00F17CA4"/>
    <w:rsid w:val="00F2119A"/>
    <w:rsid w:val="00F24DDD"/>
    <w:rsid w:val="00F2770B"/>
    <w:rsid w:val="00F549A3"/>
    <w:rsid w:val="00F55CBF"/>
    <w:rsid w:val="00F72B10"/>
    <w:rsid w:val="00F77359"/>
    <w:rsid w:val="00F86A73"/>
    <w:rsid w:val="00F94C5D"/>
    <w:rsid w:val="00FA2CBA"/>
    <w:rsid w:val="00FA58DA"/>
    <w:rsid w:val="00FC345B"/>
    <w:rsid w:val="00FC539B"/>
    <w:rsid w:val="00FD4E37"/>
    <w:rsid w:val="00FD7E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63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10009399">
      <w:bodyDiv w:val="1"/>
      <w:marLeft w:val="0"/>
      <w:marRight w:val="0"/>
      <w:marTop w:val="0"/>
      <w:marBottom w:val="0"/>
      <w:divBdr>
        <w:top w:val="none" w:sz="0" w:space="0" w:color="auto"/>
        <w:left w:val="none" w:sz="0" w:space="0" w:color="auto"/>
        <w:bottom w:val="none" w:sz="0" w:space="0" w:color="auto"/>
        <w:right w:val="none" w:sz="0" w:space="0" w:color="auto"/>
      </w:divBdr>
    </w:div>
    <w:div w:id="522327373">
      <w:bodyDiv w:val="1"/>
      <w:marLeft w:val="0"/>
      <w:marRight w:val="0"/>
      <w:marTop w:val="0"/>
      <w:marBottom w:val="0"/>
      <w:divBdr>
        <w:top w:val="none" w:sz="0" w:space="0" w:color="auto"/>
        <w:left w:val="none" w:sz="0" w:space="0" w:color="auto"/>
        <w:bottom w:val="none" w:sz="0" w:space="0" w:color="auto"/>
        <w:right w:val="none" w:sz="0" w:space="0" w:color="auto"/>
      </w:divBdr>
    </w:div>
    <w:div w:id="8150321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54745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984868">
      <w:bodyDiv w:val="1"/>
      <w:marLeft w:val="0"/>
      <w:marRight w:val="0"/>
      <w:marTop w:val="0"/>
      <w:marBottom w:val="0"/>
      <w:divBdr>
        <w:top w:val="none" w:sz="0" w:space="0" w:color="auto"/>
        <w:left w:val="none" w:sz="0" w:space="0" w:color="auto"/>
        <w:bottom w:val="none" w:sz="0" w:space="0" w:color="auto"/>
        <w:right w:val="none" w:sz="0" w:space="0" w:color="auto"/>
      </w:divBdr>
      <w:divsChild>
        <w:div w:id="1160579219">
          <w:marLeft w:val="835"/>
          <w:marRight w:val="0"/>
          <w:marTop w:val="48"/>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30</TotalTime>
  <Pages>4</Pages>
  <Words>1599</Words>
  <Characters>9704</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11281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MK</cp:lastModifiedBy>
  <cp:revision>5</cp:revision>
  <dcterms:created xsi:type="dcterms:W3CDTF">2021-06-04T12:36:00Z</dcterms:created>
  <dcterms:modified xsi:type="dcterms:W3CDTF">2021-06-16T13:05:00Z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2021-06-02T18:09:16Z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